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9DDD" w14:textId="77777777" w:rsidR="00CC6A1A" w:rsidRPr="00CC6A1A" w:rsidRDefault="00CC6A1A" w:rsidP="00CC6A1A">
      <w:pPr>
        <w:spacing w:line="40" w:lineRule="auto"/>
        <w:ind w:firstLine="720"/>
        <w:jc w:val="right"/>
        <w:rPr>
          <w:rFonts w:ascii="Arial" w:eastAsia="FrankRuehl" w:hAnsi="Arial" w:cs="Arial"/>
          <w:b/>
          <w:sz w:val="4"/>
          <w:szCs w:val="28"/>
          <w:rtl/>
        </w:rPr>
      </w:pPr>
      <w:r w:rsidRPr="00CC6A1A">
        <w:rPr>
          <w:rFonts w:ascii="Arial" w:eastAsia="FrankRuehl" w:hAnsi="Arial" w:cs="Arial"/>
          <w:b/>
          <w:noProof/>
          <w:sz w:val="4"/>
          <w:szCs w:val="28"/>
          <w:rtl/>
          <w:lang w:val="he-IL"/>
        </w:rPr>
        <w:drawing>
          <wp:anchor distT="0" distB="0" distL="114300" distR="114300" simplePos="0" relativeHeight="251658240" behindDoc="0" locked="0" layoutInCell="1" allowOverlap="1" wp14:anchorId="32511D6F" wp14:editId="5FDFA36C">
            <wp:simplePos x="0" y="0"/>
            <wp:positionH relativeFrom="column">
              <wp:posOffset>0</wp:posOffset>
            </wp:positionH>
            <wp:positionV relativeFrom="paragraph">
              <wp:posOffset>0</wp:posOffset>
            </wp:positionV>
            <wp:extent cx="285750" cy="285750"/>
            <wp:effectExtent l="0" t="0" r="0" b="0"/>
            <wp:wrapNone/>
            <wp:docPr id="1" name="תמונה 1" descr="מסמך מונגש&#10;" title="wecotem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anchor>
        </w:drawing>
      </w:r>
    </w:p>
    <w:p w14:paraId="00000001" w14:textId="1952B8F0" w:rsidR="00A76FF2" w:rsidRPr="004C79C7" w:rsidRDefault="00E72BB7">
      <w:pPr>
        <w:spacing w:line="276" w:lineRule="auto"/>
        <w:ind w:firstLine="720"/>
        <w:jc w:val="center"/>
        <w:rPr>
          <w:rFonts w:ascii="Arial" w:eastAsia="FrankRuehl" w:hAnsi="Arial" w:cs="Arial"/>
          <w:b/>
          <w:sz w:val="28"/>
          <w:szCs w:val="28"/>
        </w:rPr>
      </w:pPr>
      <w:r w:rsidRPr="004C79C7">
        <w:rPr>
          <w:rFonts w:ascii="Arial" w:eastAsia="FrankRuehl" w:hAnsi="Arial" w:cs="Arial"/>
          <w:b/>
          <w:sz w:val="28"/>
          <w:szCs w:val="28"/>
          <w:rtl/>
        </w:rPr>
        <w:t xml:space="preserve">הסכם קיבוצי </w:t>
      </w:r>
    </w:p>
    <w:p w14:paraId="00000002" w14:textId="25171B28" w:rsidR="00A76FF2" w:rsidRPr="004C79C7" w:rsidRDefault="00E72BB7">
      <w:pPr>
        <w:spacing w:line="276" w:lineRule="auto"/>
        <w:jc w:val="center"/>
        <w:rPr>
          <w:rFonts w:ascii="Arial" w:eastAsia="FrankRuehl" w:hAnsi="Arial" w:cs="Arial"/>
          <w:b/>
          <w:sz w:val="28"/>
          <w:szCs w:val="28"/>
        </w:rPr>
      </w:pPr>
      <w:r w:rsidRPr="004C79C7">
        <w:rPr>
          <w:rFonts w:ascii="Arial" w:eastAsia="FrankRuehl" w:hAnsi="Arial" w:cs="Arial"/>
          <w:b/>
          <w:sz w:val="28"/>
          <w:szCs w:val="28"/>
          <w:rtl/>
        </w:rPr>
        <w:t xml:space="preserve">שנחתם ביום </w:t>
      </w:r>
      <w:r w:rsidRPr="004C79C7">
        <w:rPr>
          <w:rFonts w:ascii="Arial" w:eastAsia="FrankRuehl" w:hAnsi="Arial" w:cs="Arial"/>
          <w:b/>
          <w:sz w:val="28"/>
          <w:szCs w:val="28"/>
        </w:rPr>
        <w:t>_</w:t>
      </w:r>
      <w:r w:rsidR="00DF63C8" w:rsidRPr="004C79C7">
        <w:rPr>
          <w:rFonts w:ascii="Arial" w:eastAsia="FrankRuehl" w:hAnsi="Arial" w:cs="Arial" w:hint="cs"/>
          <w:b/>
          <w:sz w:val="28"/>
          <w:szCs w:val="28"/>
          <w:rtl/>
        </w:rPr>
        <w:t>11.1.2024</w:t>
      </w:r>
      <w:r w:rsidRPr="004C79C7">
        <w:rPr>
          <w:rFonts w:ascii="Arial" w:eastAsia="FrankRuehl" w:hAnsi="Arial" w:cs="Arial"/>
          <w:b/>
          <w:sz w:val="28"/>
          <w:szCs w:val="28"/>
        </w:rPr>
        <w:t>_</w:t>
      </w:r>
    </w:p>
    <w:p w14:paraId="00000003" w14:textId="77777777" w:rsidR="00A76FF2" w:rsidRPr="004C79C7" w:rsidRDefault="00A76FF2">
      <w:pPr>
        <w:spacing w:after="120" w:line="360" w:lineRule="auto"/>
        <w:jc w:val="both"/>
        <w:rPr>
          <w:rFonts w:ascii="Arial" w:eastAsia="FrankRuehl" w:hAnsi="Arial" w:cs="Arial"/>
          <w:b/>
        </w:rPr>
      </w:pPr>
    </w:p>
    <w:p w14:paraId="00000004" w14:textId="2CFC35D5" w:rsidR="00A76FF2" w:rsidRPr="004C79C7" w:rsidRDefault="00E72BB7">
      <w:pPr>
        <w:spacing w:after="120" w:line="360" w:lineRule="auto"/>
        <w:ind w:left="720" w:hanging="720"/>
        <w:jc w:val="both"/>
        <w:rPr>
          <w:rFonts w:ascii="Arial" w:eastAsia="FrankRuehl" w:hAnsi="Arial" w:cs="Arial"/>
        </w:rPr>
      </w:pPr>
      <w:r w:rsidRPr="004C79C7">
        <w:rPr>
          <w:rFonts w:ascii="Arial" w:eastAsia="FrankRuehl" w:hAnsi="Arial" w:cs="Arial"/>
          <w:b/>
          <w:rtl/>
        </w:rPr>
        <w:t xml:space="preserve">בין : </w:t>
      </w:r>
      <w:r w:rsidRPr="004C79C7">
        <w:rPr>
          <w:rFonts w:ascii="Arial" w:eastAsia="FrankRuehl" w:hAnsi="Arial" w:cs="Arial"/>
          <w:b/>
          <w:rtl/>
        </w:rPr>
        <w:tab/>
      </w:r>
      <w:r w:rsidRPr="004C79C7">
        <w:rPr>
          <w:rFonts w:ascii="Arial" w:eastAsia="FrankRuehl" w:hAnsi="Arial" w:cs="Arial"/>
          <w:rtl/>
        </w:rPr>
        <w:t>נשיאות ה</w:t>
      </w:r>
      <w:r w:rsidR="00EB54E7" w:rsidRPr="004C79C7">
        <w:rPr>
          <w:rFonts w:ascii="Arial" w:eastAsia="FrankRuehl" w:hAnsi="Arial" w:cs="Arial" w:hint="cs"/>
          <w:rtl/>
        </w:rPr>
        <w:t>מגזר העסקי</w:t>
      </w:r>
      <w:r w:rsidRPr="004C79C7">
        <w:rPr>
          <w:rFonts w:ascii="Arial" w:eastAsia="FrankRuehl" w:hAnsi="Arial" w:cs="Arial"/>
          <w:rtl/>
        </w:rPr>
        <w:t>, בשם הארגונים המפורטים מטה</w:t>
      </w:r>
      <w:r w:rsidRPr="004C79C7">
        <w:rPr>
          <w:rFonts w:ascii="Arial" w:eastAsia="FrankRuehl" w:hAnsi="Arial" w:cs="Arial"/>
          <w:vertAlign w:val="superscript"/>
        </w:rPr>
        <w:footnoteReference w:id="2"/>
      </w:r>
      <w:r w:rsidRPr="004C79C7">
        <w:rPr>
          <w:rFonts w:ascii="Arial" w:eastAsia="FrankRuehl" w:hAnsi="Arial" w:cs="Arial"/>
          <w:rtl/>
        </w:rPr>
        <w:t xml:space="preserve"> המיוצגת על ידי יו"ר נשיאות ה</w:t>
      </w:r>
      <w:r w:rsidR="00EB54E7" w:rsidRPr="004C79C7">
        <w:rPr>
          <w:rFonts w:ascii="Arial" w:eastAsia="FrankRuehl" w:hAnsi="Arial" w:cs="Arial" w:hint="cs"/>
          <w:rtl/>
        </w:rPr>
        <w:t>מגזר העסקי,</w:t>
      </w:r>
      <w:r w:rsidRPr="004C79C7">
        <w:rPr>
          <w:rFonts w:ascii="Arial" w:eastAsia="FrankRuehl" w:hAnsi="Arial" w:cs="Arial"/>
          <w:rtl/>
        </w:rPr>
        <w:t xml:space="preserve"> מר דובי אמיתי (להלן: "נשיאות ה</w:t>
      </w:r>
      <w:r w:rsidR="00EB54E7" w:rsidRPr="004C79C7">
        <w:rPr>
          <w:rFonts w:ascii="Arial" w:eastAsia="FrankRuehl" w:hAnsi="Arial" w:cs="Arial" w:hint="cs"/>
          <w:rtl/>
        </w:rPr>
        <w:t>מגזר העסקי</w:t>
      </w:r>
      <w:r w:rsidRPr="004C79C7">
        <w:rPr>
          <w:rFonts w:ascii="Arial" w:eastAsia="FrankRuehl" w:hAnsi="Arial" w:cs="Arial"/>
          <w:b/>
          <w:rtl/>
        </w:rPr>
        <w:t xml:space="preserve">" או </w:t>
      </w:r>
      <w:r w:rsidRPr="004C79C7">
        <w:rPr>
          <w:rFonts w:ascii="Arial" w:eastAsia="FrankRuehl" w:hAnsi="Arial" w:cs="Arial"/>
          <w:rtl/>
        </w:rPr>
        <w:t>"המעסיקים")</w:t>
      </w:r>
    </w:p>
    <w:p w14:paraId="00000005" w14:textId="77777777" w:rsidR="00A76FF2" w:rsidRPr="004C79C7" w:rsidRDefault="00E72BB7">
      <w:pPr>
        <w:spacing w:after="120" w:line="360" w:lineRule="auto"/>
        <w:ind w:left="6480" w:firstLine="720"/>
        <w:jc w:val="both"/>
        <w:rPr>
          <w:rFonts w:ascii="Arial" w:eastAsia="FrankRuehl" w:hAnsi="Arial" w:cs="Arial"/>
        </w:rPr>
      </w:pPr>
      <w:r w:rsidRPr="004C79C7">
        <w:rPr>
          <w:rFonts w:ascii="Arial" w:eastAsia="FrankRuehl" w:hAnsi="Arial" w:cs="Arial"/>
          <w:rtl/>
        </w:rPr>
        <w:t>מצד אחד;</w:t>
      </w:r>
    </w:p>
    <w:p w14:paraId="00000006" w14:textId="2515E27C" w:rsidR="00A76FF2" w:rsidRPr="004C79C7" w:rsidRDefault="00E72BB7">
      <w:pPr>
        <w:spacing w:after="120" w:line="360" w:lineRule="auto"/>
        <w:ind w:left="709" w:hanging="709"/>
        <w:jc w:val="both"/>
        <w:rPr>
          <w:rFonts w:ascii="Arial" w:eastAsia="FrankRuehl" w:hAnsi="Arial" w:cs="Arial"/>
        </w:rPr>
      </w:pPr>
      <w:r w:rsidRPr="004C79C7">
        <w:rPr>
          <w:rFonts w:ascii="Arial" w:eastAsia="FrankRuehl" w:hAnsi="Arial" w:cs="Arial"/>
          <w:b/>
          <w:rtl/>
        </w:rPr>
        <w:t>לבין</w:t>
      </w:r>
      <w:r w:rsidRPr="004C79C7">
        <w:rPr>
          <w:rFonts w:ascii="Arial" w:eastAsia="FrankRuehl" w:hAnsi="Arial" w:cs="Arial"/>
          <w:rtl/>
        </w:rPr>
        <w:t xml:space="preserve">: </w:t>
      </w:r>
      <w:r w:rsidRPr="004C79C7">
        <w:rPr>
          <w:rFonts w:ascii="Arial" w:eastAsia="FrankRuehl" w:hAnsi="Arial" w:cs="Arial"/>
          <w:rtl/>
        </w:rPr>
        <w:tab/>
        <w:t>הסתדרות העובדים הכללית החדשה המיוצגת על ידי יו"ר ההסתדרות ויו"ר האגף לאיגוד מקצועי, מר ארנון בר-דוד (להלן: "ההסתדרות")</w:t>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t xml:space="preserve"> </w:t>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0061150B" w:rsidRPr="004C79C7">
        <w:rPr>
          <w:rFonts w:ascii="Arial" w:eastAsia="FrankRuehl" w:hAnsi="Arial" w:cs="Arial"/>
          <w:rtl/>
        </w:rPr>
        <w:tab/>
      </w:r>
      <w:r w:rsidR="0061150B" w:rsidRPr="004C79C7">
        <w:rPr>
          <w:rFonts w:ascii="Arial" w:eastAsia="FrankRuehl" w:hAnsi="Arial" w:cs="Arial"/>
          <w:rtl/>
        </w:rPr>
        <w:tab/>
      </w:r>
      <w:r w:rsidRPr="004C79C7">
        <w:rPr>
          <w:rFonts w:ascii="Arial" w:eastAsia="FrankRuehl" w:hAnsi="Arial" w:cs="Arial"/>
          <w:rtl/>
        </w:rPr>
        <w:t>מצד שני;</w:t>
      </w:r>
    </w:p>
    <w:p w14:paraId="00000007" w14:textId="460CBCB6" w:rsidR="00A76FF2" w:rsidRPr="004C79C7" w:rsidRDefault="00E72BB7">
      <w:pPr>
        <w:spacing w:after="120" w:line="360" w:lineRule="auto"/>
        <w:ind w:left="707" w:hanging="707"/>
        <w:jc w:val="both"/>
        <w:rPr>
          <w:rFonts w:ascii="Arial" w:eastAsia="FrankRuehl" w:hAnsi="Arial" w:cs="Arial"/>
        </w:rPr>
      </w:pPr>
      <w:r w:rsidRPr="004C79C7">
        <w:rPr>
          <w:rFonts w:ascii="Arial" w:eastAsia="FrankRuehl" w:hAnsi="Arial" w:cs="Arial"/>
          <w:rtl/>
        </w:rPr>
        <w:t>הואיל:</w:t>
      </w:r>
      <w:r w:rsidRPr="004C79C7">
        <w:rPr>
          <w:rFonts w:ascii="Arial" w:eastAsia="FrankRuehl" w:hAnsi="Arial" w:cs="Arial"/>
          <w:rtl/>
        </w:rPr>
        <w:tab/>
        <w:t>ועל רקע מלחמת "חרבות ברזל" והמצב הבטחוני השורר החל מיום 7.10.2023</w:t>
      </w:r>
      <w:r w:rsidR="00410ACF" w:rsidRPr="004C79C7">
        <w:rPr>
          <w:rFonts w:ascii="Arial" w:eastAsia="FrankRuehl" w:hAnsi="Arial" w:cs="Arial" w:hint="cs"/>
          <w:rtl/>
        </w:rPr>
        <w:t xml:space="preserve"> </w:t>
      </w:r>
      <w:r w:rsidRPr="004C79C7">
        <w:rPr>
          <w:rFonts w:ascii="Arial" w:eastAsia="FrankRuehl" w:hAnsi="Arial" w:cs="Arial"/>
          <w:rtl/>
        </w:rPr>
        <w:t>הוכרז</w:t>
      </w:r>
      <w:r w:rsidR="00410ACF" w:rsidRPr="004C79C7">
        <w:rPr>
          <w:rFonts w:ascii="Arial" w:eastAsia="FrankRuehl" w:hAnsi="Arial" w:cs="Arial" w:hint="cs"/>
          <w:rtl/>
        </w:rPr>
        <w:t xml:space="preserve"> </w:t>
      </w:r>
      <w:r w:rsidRPr="004C79C7">
        <w:rPr>
          <w:rFonts w:ascii="Arial" w:eastAsia="FrankRuehl" w:hAnsi="Arial" w:cs="Arial"/>
          <w:rtl/>
        </w:rPr>
        <w:t xml:space="preserve">מצב מיוחד בעורף לפי חוק ההתגוננות האזרחית, התשי"א-1951; </w:t>
      </w:r>
    </w:p>
    <w:p w14:paraId="00000009" w14:textId="3841B951" w:rsidR="00A76FF2" w:rsidRPr="004C79C7" w:rsidRDefault="00E72BB7">
      <w:pPr>
        <w:spacing w:after="120" w:line="360" w:lineRule="auto"/>
        <w:ind w:left="707" w:hanging="707"/>
        <w:jc w:val="both"/>
        <w:rPr>
          <w:rFonts w:ascii="Arial" w:eastAsia="FrankRuehl" w:hAnsi="Arial" w:cs="Arial"/>
        </w:rPr>
      </w:pPr>
      <w:r w:rsidRPr="004C79C7">
        <w:rPr>
          <w:rFonts w:ascii="Arial" w:eastAsia="FrankRuehl" w:hAnsi="Arial" w:cs="Arial"/>
          <w:rtl/>
        </w:rPr>
        <w:t>והואיל:</w:t>
      </w:r>
      <w:r w:rsidRPr="004C79C7">
        <w:rPr>
          <w:rFonts w:ascii="Arial" w:eastAsia="FrankRuehl" w:hAnsi="Arial" w:cs="Arial"/>
          <w:rtl/>
        </w:rPr>
        <w:tab/>
        <w:t xml:space="preserve">וביום 20 נובמבר 2023 פורסמו תקנות מס רכוש וקרן פיצויים (תשלום פיצויים)(נזק מלחמה ונזק עקיף)(הוראת שעה), </w:t>
      </w:r>
      <w:r w:rsidR="00936D4B" w:rsidRPr="004C79C7">
        <w:rPr>
          <w:rFonts w:ascii="Arial" w:eastAsia="FrankRuehl" w:hAnsi="Arial" w:cs="Arial" w:hint="cs"/>
          <w:rtl/>
        </w:rPr>
        <w:t>ה</w:t>
      </w:r>
      <w:r w:rsidRPr="004C79C7">
        <w:rPr>
          <w:rFonts w:ascii="Arial" w:eastAsia="FrankRuehl" w:hAnsi="Arial" w:cs="Arial"/>
          <w:rtl/>
        </w:rPr>
        <w:t>תשפ"</w:t>
      </w:r>
      <w:r w:rsidR="0083209E" w:rsidRPr="004C79C7">
        <w:rPr>
          <w:rFonts w:ascii="Arial" w:eastAsia="FrankRuehl" w:hAnsi="Arial" w:cs="Arial" w:hint="cs"/>
          <w:rtl/>
        </w:rPr>
        <w:t>ד</w:t>
      </w:r>
      <w:r w:rsidRPr="004C79C7">
        <w:rPr>
          <w:rFonts w:ascii="Arial" w:eastAsia="FrankRuehl" w:hAnsi="Arial" w:cs="Arial"/>
          <w:rtl/>
        </w:rPr>
        <w:t>-2023 (להלן: "התקנות"), שעניינן, בין היתר, פיצוי למעסיק שהנזק שנגרם לו הנו בשל תשלום שכר לעובדים באזור המיוחד, אשר נעדרו מעבודתם בשל המצב הביטחוני בתקופת הזכאות כהגדרתה להלן החל מיום</w:t>
      </w:r>
      <w:r w:rsidR="00936D4B" w:rsidRPr="004C79C7">
        <w:rPr>
          <w:rFonts w:ascii="Arial" w:eastAsia="FrankRuehl" w:hAnsi="Arial" w:cs="Arial"/>
        </w:rPr>
        <w:t xml:space="preserve"> </w:t>
      </w:r>
      <w:r w:rsidRPr="004C79C7">
        <w:rPr>
          <w:rFonts w:ascii="Arial" w:eastAsia="FrankRuehl" w:hAnsi="Arial" w:cs="Arial"/>
        </w:rPr>
        <w:t xml:space="preserve">7.10.2023 </w:t>
      </w:r>
      <w:r w:rsidRPr="004C79C7">
        <w:rPr>
          <w:rFonts w:ascii="Arial" w:eastAsia="FrankRuehl" w:hAnsi="Arial" w:cs="Arial"/>
          <w:rtl/>
        </w:rPr>
        <w:t xml:space="preserve">ועד ליום </w:t>
      </w:r>
      <w:r w:rsidR="0061150B" w:rsidRPr="004C79C7">
        <w:rPr>
          <w:rFonts w:ascii="Arial" w:eastAsia="FrankRuehl" w:hAnsi="Arial" w:cs="Arial" w:hint="cs"/>
          <w:rtl/>
        </w:rPr>
        <w:t>31.1</w:t>
      </w:r>
      <w:r w:rsidR="001C27AB" w:rsidRPr="004C79C7">
        <w:rPr>
          <w:rFonts w:ascii="Arial" w:eastAsia="FrankRuehl" w:hAnsi="Arial" w:cs="Arial" w:hint="cs"/>
          <w:rtl/>
        </w:rPr>
        <w:t>0</w:t>
      </w:r>
      <w:r w:rsidR="0061150B" w:rsidRPr="004C79C7">
        <w:rPr>
          <w:rFonts w:ascii="Arial" w:eastAsia="FrankRuehl" w:hAnsi="Arial" w:cs="Arial" w:hint="cs"/>
          <w:rtl/>
        </w:rPr>
        <w:t>.2023</w:t>
      </w:r>
      <w:r w:rsidR="00936D4B" w:rsidRPr="004C79C7">
        <w:rPr>
          <w:rFonts w:ascii="Arial" w:eastAsia="FrankRuehl" w:hAnsi="Arial" w:cs="Arial" w:hint="cs"/>
          <w:rtl/>
        </w:rPr>
        <w:t xml:space="preserve"> </w:t>
      </w:r>
      <w:r w:rsidRPr="004C79C7">
        <w:rPr>
          <w:rFonts w:ascii="Arial" w:eastAsia="FrankRuehl" w:hAnsi="Arial" w:cs="Arial"/>
          <w:rtl/>
        </w:rPr>
        <w:t>(להלן: "תקופת</w:t>
      </w:r>
      <w:r w:rsidRPr="004C79C7">
        <w:rPr>
          <w:rFonts w:ascii="Arial" w:eastAsia="FrankRuehl" w:hAnsi="Arial" w:cs="Arial"/>
        </w:rPr>
        <w:t xml:space="preserve"> </w:t>
      </w:r>
      <w:r w:rsidRPr="004C79C7">
        <w:rPr>
          <w:rFonts w:ascii="Arial" w:eastAsia="FrankRuehl" w:hAnsi="Arial" w:cs="Arial"/>
          <w:rtl/>
        </w:rPr>
        <w:t>הזכאות</w:t>
      </w:r>
      <w:r w:rsidRPr="004C79C7">
        <w:rPr>
          <w:rFonts w:ascii="Arial" w:eastAsia="FrankRuehl" w:hAnsi="Arial" w:cs="Arial"/>
          <w:b/>
          <w:rtl/>
        </w:rPr>
        <w:t>") כמפורט שם</w:t>
      </w:r>
      <w:r w:rsidRPr="004C79C7">
        <w:rPr>
          <w:rFonts w:ascii="Arial" w:eastAsia="FrankRuehl" w:hAnsi="Arial" w:cs="Arial"/>
          <w:b/>
        </w:rPr>
        <w:t xml:space="preserve">  ;</w:t>
      </w:r>
    </w:p>
    <w:p w14:paraId="0000000A" w14:textId="77777777" w:rsidR="00A76FF2" w:rsidRPr="004C79C7" w:rsidRDefault="00E72BB7">
      <w:pPr>
        <w:spacing w:after="120" w:line="360" w:lineRule="auto"/>
        <w:ind w:left="707" w:hanging="707"/>
        <w:jc w:val="both"/>
        <w:rPr>
          <w:rFonts w:ascii="Arial" w:eastAsia="FrankRuehl" w:hAnsi="Arial" w:cs="Arial"/>
        </w:rPr>
      </w:pPr>
      <w:r w:rsidRPr="004C79C7">
        <w:rPr>
          <w:rFonts w:ascii="Arial" w:eastAsia="FrankRuehl" w:hAnsi="Arial" w:cs="Arial"/>
          <w:rtl/>
        </w:rPr>
        <w:t>והואיל:</w:t>
      </w:r>
      <w:r w:rsidRPr="004C79C7">
        <w:rPr>
          <w:rFonts w:ascii="Arial" w:eastAsia="FrankRuehl" w:hAnsi="Arial" w:cs="Arial"/>
          <w:rtl/>
        </w:rPr>
        <w:tab/>
        <w:t xml:space="preserve">וסוכם בין הצדדים על תשלום שכר בהתאם לתקנות, לעובדים עליהם חל הסכם זה, בשל התקופה שבה נעדרו ממקומות עבודתם במהלך תקופת הזכאות, כמפורט בהסכם זה; </w:t>
      </w:r>
    </w:p>
    <w:p w14:paraId="0000000B" w14:textId="77777777" w:rsidR="00A76FF2" w:rsidRPr="004C79C7" w:rsidRDefault="00E72BB7">
      <w:pPr>
        <w:spacing w:after="120" w:line="360" w:lineRule="auto"/>
        <w:ind w:left="707" w:hanging="707"/>
        <w:jc w:val="both"/>
        <w:rPr>
          <w:rFonts w:ascii="Arial" w:eastAsia="FrankRuehl" w:hAnsi="Arial" w:cs="Arial"/>
        </w:rPr>
      </w:pPr>
      <w:r w:rsidRPr="004C79C7">
        <w:rPr>
          <w:rFonts w:ascii="Arial" w:eastAsia="FrankRuehl" w:hAnsi="Arial" w:cs="Arial"/>
          <w:rtl/>
        </w:rPr>
        <w:t>והואיל: והצדדים מבקשים לעגן את ההסכמות אליהן הגיעו בהסכם קיבוצי;</w:t>
      </w:r>
    </w:p>
    <w:p w14:paraId="0000000C" w14:textId="77777777" w:rsidR="00A76FF2" w:rsidRPr="004C79C7" w:rsidRDefault="00A76FF2">
      <w:pPr>
        <w:spacing w:after="120" w:line="360" w:lineRule="auto"/>
        <w:ind w:left="707" w:hanging="707"/>
        <w:jc w:val="both"/>
        <w:rPr>
          <w:rFonts w:ascii="Arial" w:eastAsia="FrankRuehl" w:hAnsi="Arial" w:cs="Arial"/>
        </w:rPr>
      </w:pPr>
    </w:p>
    <w:p w14:paraId="0000000D" w14:textId="77777777" w:rsidR="00A76FF2" w:rsidRPr="004C79C7" w:rsidRDefault="00E72BB7">
      <w:pPr>
        <w:spacing w:after="120" w:line="360" w:lineRule="auto"/>
        <w:ind w:left="707" w:hanging="707"/>
        <w:jc w:val="center"/>
        <w:rPr>
          <w:rFonts w:ascii="Arial" w:eastAsia="FrankRuehl" w:hAnsi="Arial" w:cs="Arial"/>
        </w:rPr>
      </w:pPr>
      <w:r w:rsidRPr="004C79C7">
        <w:rPr>
          <w:rFonts w:ascii="Arial" w:eastAsia="FrankRuehl" w:hAnsi="Arial" w:cs="Arial"/>
          <w:rtl/>
        </w:rPr>
        <w:t>לפיכך הוצהר, הותנה והוסכם בין הצדדים כדלקמן:</w:t>
      </w:r>
    </w:p>
    <w:p w14:paraId="0000000E" w14:textId="77777777" w:rsidR="00A76FF2" w:rsidRPr="004C79C7" w:rsidRDefault="00A76FF2">
      <w:pPr>
        <w:spacing w:after="120" w:line="360" w:lineRule="auto"/>
        <w:ind w:left="707" w:hanging="707"/>
        <w:jc w:val="center"/>
        <w:rPr>
          <w:rFonts w:ascii="Arial" w:eastAsia="FrankRuehl" w:hAnsi="Arial" w:cs="Arial"/>
        </w:rPr>
      </w:pPr>
    </w:p>
    <w:p w14:paraId="0000000F" w14:textId="77777777" w:rsidR="00A76FF2" w:rsidRPr="004C79C7" w:rsidRDefault="00E72BB7">
      <w:pPr>
        <w:numPr>
          <w:ilvl w:val="0"/>
          <w:numId w:val="7"/>
        </w:numPr>
        <w:spacing w:after="120" w:line="360" w:lineRule="auto"/>
        <w:jc w:val="both"/>
        <w:rPr>
          <w:rFonts w:ascii="Arial" w:eastAsia="FrankRuehl" w:hAnsi="Arial" w:cs="Arial"/>
        </w:rPr>
      </w:pPr>
      <w:r w:rsidRPr="004C79C7">
        <w:rPr>
          <w:rFonts w:ascii="Arial" w:eastAsia="FrankRuehl" w:hAnsi="Arial" w:cs="Arial"/>
          <w:u w:val="single"/>
          <w:rtl/>
        </w:rPr>
        <w:t>המבוא</w:t>
      </w:r>
    </w:p>
    <w:p w14:paraId="00000010" w14:textId="77777777" w:rsidR="00A76FF2" w:rsidRPr="004C79C7" w:rsidRDefault="00E72BB7">
      <w:pPr>
        <w:numPr>
          <w:ilvl w:val="0"/>
          <w:numId w:val="3"/>
        </w:numPr>
        <w:pBdr>
          <w:top w:val="nil"/>
          <w:left w:val="nil"/>
          <w:bottom w:val="nil"/>
          <w:right w:val="nil"/>
          <w:between w:val="nil"/>
        </w:pBdr>
        <w:spacing w:line="360" w:lineRule="auto"/>
        <w:ind w:hanging="360"/>
        <w:jc w:val="both"/>
        <w:rPr>
          <w:rFonts w:ascii="Arial" w:eastAsia="FrankRuehl" w:hAnsi="Arial" w:cs="Arial"/>
          <w:color w:val="000000"/>
        </w:rPr>
      </w:pPr>
      <w:r w:rsidRPr="004C79C7">
        <w:rPr>
          <w:rFonts w:ascii="Arial" w:eastAsia="FrankRuehl" w:hAnsi="Arial" w:cs="Arial"/>
          <w:color w:val="000000"/>
          <w:rtl/>
        </w:rPr>
        <w:t>המבוא להסכם זה מהווה חלק בלתי נפרד ממנו.</w:t>
      </w:r>
    </w:p>
    <w:p w14:paraId="00000011" w14:textId="77777777" w:rsidR="00A76FF2" w:rsidRPr="004C79C7" w:rsidRDefault="00E72BB7">
      <w:pPr>
        <w:numPr>
          <w:ilvl w:val="0"/>
          <w:numId w:val="5"/>
        </w:numPr>
        <w:pBdr>
          <w:top w:val="nil"/>
          <w:left w:val="nil"/>
          <w:bottom w:val="nil"/>
          <w:right w:val="nil"/>
          <w:between w:val="nil"/>
        </w:pBdr>
        <w:spacing w:line="360" w:lineRule="auto"/>
        <w:ind w:hanging="360"/>
        <w:jc w:val="both"/>
        <w:rPr>
          <w:rFonts w:ascii="Arial" w:hAnsi="Arial" w:cs="Arial"/>
          <w:color w:val="000000"/>
        </w:rPr>
      </w:pPr>
      <w:r w:rsidRPr="004C79C7">
        <w:rPr>
          <w:rFonts w:ascii="Arial" w:eastAsia="FrankRuehl" w:hAnsi="Arial" w:cs="Arial"/>
          <w:color w:val="000000"/>
          <w:rtl/>
        </w:rPr>
        <w:lastRenderedPageBreak/>
        <w:t>כותרות הסעיפים הינן לשם הנוחות בלבד ואין ללמוד מהן לעניין פרשנותו של ההסכם, הרחבתו או צמצומו.</w:t>
      </w:r>
    </w:p>
    <w:p w14:paraId="00000012" w14:textId="77777777" w:rsidR="00A76FF2" w:rsidRPr="004C79C7" w:rsidRDefault="00E72BB7">
      <w:pPr>
        <w:numPr>
          <w:ilvl w:val="0"/>
          <w:numId w:val="5"/>
        </w:numPr>
        <w:pBdr>
          <w:top w:val="nil"/>
          <w:left w:val="nil"/>
          <w:bottom w:val="nil"/>
          <w:right w:val="nil"/>
          <w:between w:val="nil"/>
        </w:pBdr>
        <w:spacing w:line="360" w:lineRule="auto"/>
        <w:ind w:hanging="360"/>
        <w:jc w:val="both"/>
        <w:rPr>
          <w:rFonts w:ascii="Arial" w:hAnsi="Arial" w:cs="Arial"/>
          <w:color w:val="000000"/>
        </w:rPr>
      </w:pPr>
      <w:r w:rsidRPr="004C79C7">
        <w:rPr>
          <w:rFonts w:ascii="Arial" w:eastAsia="FrankRuehl" w:hAnsi="Arial" w:cs="Arial"/>
          <w:color w:val="000000"/>
          <w:rtl/>
        </w:rPr>
        <w:t xml:space="preserve">טיוטות שהוחלפו בין הצדדים עובר להסכם זה, לא ישמשו לפרשנותו. </w:t>
      </w:r>
    </w:p>
    <w:p w14:paraId="00000015"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הגדרות</w:t>
      </w:r>
    </w:p>
    <w:p w14:paraId="00000016" w14:textId="77777777" w:rsidR="00A76FF2" w:rsidRPr="004C79C7" w:rsidRDefault="00E72BB7">
      <w:pPr>
        <w:widowControl w:val="0"/>
        <w:pBdr>
          <w:top w:val="nil"/>
          <w:left w:val="nil"/>
          <w:bottom w:val="nil"/>
          <w:right w:val="nil"/>
          <w:between w:val="nil"/>
        </w:pBdr>
        <w:tabs>
          <w:tab w:val="left" w:pos="624"/>
          <w:tab w:val="left" w:pos="1021"/>
          <w:tab w:val="left" w:pos="1474"/>
          <w:tab w:val="left" w:pos="1928"/>
          <w:tab w:val="left" w:pos="2381"/>
          <w:tab w:val="left" w:pos="2835"/>
          <w:tab w:val="right" w:pos="6259"/>
        </w:tabs>
        <w:spacing w:after="120" w:line="360" w:lineRule="auto"/>
        <w:ind w:left="360"/>
        <w:jc w:val="both"/>
        <w:rPr>
          <w:rFonts w:ascii="Arial" w:eastAsia="FrankRuehl" w:hAnsi="Arial" w:cs="Arial"/>
          <w:color w:val="000000"/>
        </w:rPr>
      </w:pPr>
      <w:r w:rsidRPr="004C79C7">
        <w:rPr>
          <w:rFonts w:ascii="Arial" w:eastAsia="FrankRuehl" w:hAnsi="Arial" w:cs="Arial"/>
          <w:color w:val="000000"/>
          <w:rtl/>
        </w:rPr>
        <w:t>"</w:t>
      </w:r>
      <w:r w:rsidRPr="004C79C7">
        <w:rPr>
          <w:rFonts w:ascii="Arial" w:eastAsia="FrankRuehl" w:hAnsi="Arial" w:cs="Arial"/>
          <w:b/>
          <w:bCs/>
          <w:color w:val="000000"/>
          <w:rtl/>
        </w:rPr>
        <w:t>אדם עם מוגבלות</w:t>
      </w:r>
      <w:r w:rsidRPr="004C79C7">
        <w:rPr>
          <w:rFonts w:ascii="Arial" w:eastAsia="FrankRuehl" w:hAnsi="Arial" w:cs="Arial"/>
          <w:color w:val="000000"/>
          <w:rtl/>
        </w:rPr>
        <w:t>" – כהגדרתו בסעיף 5 לחוק שוויון זכויות לאנשים עם מוגבלות, התשנ"ח-1998.</w:t>
      </w:r>
    </w:p>
    <w:p w14:paraId="00000018" w14:textId="77777777" w:rsidR="00A76FF2" w:rsidRPr="004C79C7" w:rsidRDefault="00E72BB7">
      <w:pPr>
        <w:spacing w:after="120" w:line="360" w:lineRule="auto"/>
        <w:ind w:firstLine="360"/>
        <w:jc w:val="both"/>
        <w:rPr>
          <w:rFonts w:ascii="Arial" w:eastAsia="FrankRuehl" w:hAnsi="Arial" w:cs="Arial"/>
        </w:rPr>
      </w:pPr>
      <w:r w:rsidRPr="004C79C7">
        <w:rPr>
          <w:rFonts w:ascii="Arial" w:eastAsia="FrankRuehl" w:hAnsi="Arial" w:cs="Arial"/>
          <w:rtl/>
        </w:rPr>
        <w:t>"</w:t>
      </w:r>
      <w:r w:rsidRPr="004C79C7">
        <w:rPr>
          <w:rFonts w:ascii="Arial" w:eastAsia="FrankRuehl" w:hAnsi="Arial" w:cs="Arial"/>
          <w:b/>
          <w:bCs/>
          <w:rtl/>
        </w:rPr>
        <w:t>אזור מיוח</w:t>
      </w:r>
      <w:r w:rsidRPr="004C79C7">
        <w:rPr>
          <w:rFonts w:ascii="Arial" w:eastAsia="FrankRuehl" w:hAnsi="Arial" w:cs="Arial"/>
          <w:rtl/>
        </w:rPr>
        <w:t>ד" – כפי שהוגדר בתקנות.</w:t>
      </w:r>
    </w:p>
    <w:p w14:paraId="00000019" w14:textId="77777777" w:rsidR="00A76FF2" w:rsidRPr="004C79C7" w:rsidRDefault="00E72BB7">
      <w:pPr>
        <w:spacing w:after="120" w:line="360" w:lineRule="auto"/>
        <w:ind w:firstLine="360"/>
        <w:jc w:val="both"/>
        <w:rPr>
          <w:rFonts w:ascii="Arial" w:eastAsia="FrankRuehl" w:hAnsi="Arial" w:cs="Arial"/>
        </w:rPr>
      </w:pPr>
      <w:r w:rsidRPr="004C79C7">
        <w:rPr>
          <w:rFonts w:ascii="Arial" w:eastAsia="FrankRuehl" w:hAnsi="Arial" w:cs="Arial"/>
          <w:rtl/>
        </w:rPr>
        <w:t>"</w:t>
      </w:r>
      <w:r w:rsidRPr="004C79C7">
        <w:rPr>
          <w:rFonts w:ascii="Arial" w:eastAsia="FrankRuehl" w:hAnsi="Arial" w:cs="Arial"/>
          <w:b/>
          <w:bCs/>
          <w:rtl/>
        </w:rPr>
        <w:t>הורה עצמאי</w:t>
      </w:r>
      <w:r w:rsidRPr="004C79C7">
        <w:rPr>
          <w:rFonts w:ascii="Arial" w:eastAsia="FrankRuehl" w:hAnsi="Arial" w:cs="Arial"/>
          <w:rtl/>
        </w:rPr>
        <w:t>" – כהגדרתו בחוק הגנה על עובדים בשעת חירום, התשס"ו-2006.</w:t>
      </w:r>
    </w:p>
    <w:p w14:paraId="0000001A" w14:textId="77777777"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tl/>
        </w:rPr>
        <w:t>"</w:t>
      </w:r>
      <w:r w:rsidRPr="004C79C7">
        <w:rPr>
          <w:rFonts w:ascii="Arial" w:eastAsia="FrankRuehl" w:hAnsi="Arial" w:cs="Arial"/>
          <w:b/>
          <w:bCs/>
          <w:rtl/>
        </w:rPr>
        <w:t>הוראה של פיקוד העורף</w:t>
      </w:r>
      <w:r w:rsidRPr="004C79C7">
        <w:rPr>
          <w:rFonts w:ascii="Arial" w:eastAsia="FrankRuehl" w:hAnsi="Arial" w:cs="Arial"/>
          <w:rtl/>
        </w:rPr>
        <w:t>" – אחד משני אלה:</w:t>
      </w:r>
    </w:p>
    <w:p w14:paraId="0000001B" w14:textId="6141485D" w:rsidR="00A76FF2" w:rsidRPr="004C79C7" w:rsidRDefault="00E72BB7">
      <w:pPr>
        <w:numPr>
          <w:ilvl w:val="0"/>
          <w:numId w:val="8"/>
        </w:numPr>
        <w:pBdr>
          <w:top w:val="nil"/>
          <w:left w:val="nil"/>
          <w:bottom w:val="nil"/>
          <w:right w:val="nil"/>
          <w:between w:val="nil"/>
        </w:pBdr>
        <w:spacing w:after="120" w:line="360" w:lineRule="auto"/>
        <w:jc w:val="both"/>
        <w:rPr>
          <w:rFonts w:ascii="Arial" w:eastAsia="FrankRuehl" w:hAnsi="Arial" w:cs="Arial"/>
        </w:rPr>
      </w:pPr>
      <w:r w:rsidRPr="004C79C7">
        <w:rPr>
          <w:rFonts w:ascii="Arial" w:eastAsia="FrankRuehl" w:hAnsi="Arial" w:cs="Arial"/>
          <w:color w:val="000000"/>
        </w:rPr>
        <w:t>"</w:t>
      </w:r>
      <w:r w:rsidRPr="004C79C7">
        <w:rPr>
          <w:rFonts w:ascii="Arial" w:eastAsia="FrankRuehl" w:hAnsi="Arial" w:cs="Arial"/>
          <w:b/>
          <w:bCs/>
          <w:color w:val="000000"/>
          <w:rtl/>
        </w:rPr>
        <w:t>הוראה על סגירת מוסד חינוך</w:t>
      </w:r>
      <w:r w:rsidRPr="004C79C7">
        <w:rPr>
          <w:rFonts w:ascii="Arial" w:eastAsia="FrankRuehl" w:hAnsi="Arial" w:cs="Arial"/>
          <w:color w:val="000000"/>
        </w:rPr>
        <w:t xml:space="preserve"> – </w:t>
      </w:r>
      <w:r w:rsidR="00BB2C7A" w:rsidRPr="004C79C7">
        <w:rPr>
          <w:rFonts w:ascii="Arial" w:eastAsia="FrankRuehl" w:hAnsi="Arial" w:cs="Arial"/>
          <w:color w:val="000000"/>
        </w:rPr>
        <w:t>"</w:t>
      </w:r>
      <w:r w:rsidRPr="004C79C7">
        <w:rPr>
          <w:rFonts w:ascii="Arial" w:eastAsia="FrankRuehl" w:hAnsi="Arial" w:cs="Arial"/>
          <w:color w:val="000000"/>
          <w:rtl/>
        </w:rPr>
        <w:t>הוראה</w:t>
      </w:r>
      <w:r w:rsidRPr="004C79C7">
        <w:rPr>
          <w:rFonts w:ascii="Arial" w:eastAsia="FrankRuehl" w:hAnsi="Arial" w:cs="Arial"/>
          <w:color w:val="000000"/>
        </w:rPr>
        <w:t xml:space="preserve"> </w:t>
      </w:r>
      <w:r w:rsidRPr="004C79C7">
        <w:rPr>
          <w:rFonts w:ascii="Arial" w:eastAsia="FrankRuehl" w:hAnsi="Arial" w:cs="Arial"/>
          <w:color w:val="000000"/>
          <w:rtl/>
        </w:rPr>
        <w:t>של</w:t>
      </w:r>
      <w:r w:rsidRPr="004C79C7">
        <w:rPr>
          <w:rFonts w:ascii="Arial" w:eastAsia="FrankRuehl" w:hAnsi="Arial" w:cs="Arial"/>
          <w:color w:val="000000"/>
        </w:rPr>
        <w:t xml:space="preserve"> </w:t>
      </w:r>
      <w:r w:rsidRPr="004C79C7">
        <w:rPr>
          <w:rFonts w:ascii="Arial" w:eastAsia="FrankRuehl" w:hAnsi="Arial" w:cs="Arial"/>
          <w:color w:val="000000"/>
          <w:rtl/>
        </w:rPr>
        <w:t>פיקוד</w:t>
      </w:r>
      <w:r w:rsidRPr="004C79C7">
        <w:rPr>
          <w:rFonts w:ascii="Arial" w:eastAsia="FrankRuehl" w:hAnsi="Arial" w:cs="Arial"/>
          <w:color w:val="000000"/>
        </w:rPr>
        <w:t xml:space="preserve"> </w:t>
      </w:r>
      <w:r w:rsidRPr="004C79C7">
        <w:rPr>
          <w:rFonts w:ascii="Arial" w:eastAsia="FrankRuehl" w:hAnsi="Arial" w:cs="Arial"/>
          <w:color w:val="000000"/>
          <w:rtl/>
        </w:rPr>
        <w:t>העורף</w:t>
      </w:r>
      <w:r w:rsidRPr="004C79C7">
        <w:rPr>
          <w:rFonts w:ascii="Arial" w:eastAsia="FrankRuehl" w:hAnsi="Arial" w:cs="Arial"/>
          <w:color w:val="000000"/>
        </w:rPr>
        <w:t xml:space="preserve"> </w:t>
      </w:r>
      <w:r w:rsidRPr="004C79C7">
        <w:rPr>
          <w:rFonts w:ascii="Arial" w:eastAsia="FrankRuehl" w:hAnsi="Arial" w:cs="Arial"/>
          <w:color w:val="000000"/>
          <w:rtl/>
        </w:rPr>
        <w:t>על</w:t>
      </w:r>
      <w:r w:rsidRPr="004C79C7">
        <w:rPr>
          <w:rFonts w:ascii="Arial" w:eastAsia="FrankRuehl" w:hAnsi="Arial" w:cs="Arial"/>
          <w:color w:val="000000"/>
        </w:rPr>
        <w:t xml:space="preserve"> </w:t>
      </w:r>
      <w:r w:rsidRPr="004C79C7">
        <w:rPr>
          <w:rFonts w:ascii="Arial" w:eastAsia="FrankRuehl" w:hAnsi="Arial" w:cs="Arial"/>
          <w:color w:val="000000"/>
          <w:rtl/>
        </w:rPr>
        <w:t>סגירת</w:t>
      </w:r>
      <w:r w:rsidRPr="004C79C7">
        <w:rPr>
          <w:rFonts w:ascii="Arial" w:eastAsia="FrankRuehl" w:hAnsi="Arial" w:cs="Arial"/>
          <w:color w:val="000000"/>
        </w:rPr>
        <w:t xml:space="preserve"> </w:t>
      </w:r>
      <w:r w:rsidRPr="004C79C7">
        <w:rPr>
          <w:rFonts w:ascii="Arial" w:eastAsia="FrankRuehl" w:hAnsi="Arial" w:cs="Arial"/>
          <w:color w:val="000000"/>
          <w:rtl/>
        </w:rPr>
        <w:t>מוסד</w:t>
      </w:r>
      <w:r w:rsidRPr="004C79C7">
        <w:rPr>
          <w:rFonts w:ascii="Arial" w:eastAsia="FrankRuehl" w:hAnsi="Arial" w:cs="Arial"/>
          <w:color w:val="000000"/>
        </w:rPr>
        <w:t xml:space="preserve"> </w:t>
      </w:r>
      <w:r w:rsidRPr="004C79C7">
        <w:rPr>
          <w:rFonts w:ascii="Arial" w:eastAsia="FrankRuehl" w:hAnsi="Arial" w:cs="Arial"/>
          <w:color w:val="000000"/>
          <w:rtl/>
        </w:rPr>
        <w:t>חינוך</w:t>
      </w:r>
      <w:r w:rsidRPr="004C79C7">
        <w:rPr>
          <w:rFonts w:ascii="Arial" w:eastAsia="FrankRuehl" w:hAnsi="Arial" w:cs="Arial"/>
          <w:color w:val="000000"/>
        </w:rPr>
        <w:t xml:space="preserve"> </w:t>
      </w:r>
      <w:r w:rsidRPr="004C79C7">
        <w:rPr>
          <w:rFonts w:ascii="Arial" w:eastAsia="FrankRuehl" w:hAnsi="Arial" w:cs="Arial"/>
          <w:color w:val="000000"/>
          <w:rtl/>
        </w:rPr>
        <w:t>ברשות</w:t>
      </w:r>
      <w:r w:rsidRPr="004C79C7">
        <w:rPr>
          <w:rFonts w:ascii="Arial" w:eastAsia="FrankRuehl" w:hAnsi="Arial" w:cs="Arial"/>
          <w:color w:val="000000"/>
        </w:rPr>
        <w:t xml:space="preserve"> </w:t>
      </w:r>
      <w:r w:rsidRPr="004C79C7">
        <w:rPr>
          <w:rFonts w:ascii="Arial" w:eastAsia="FrankRuehl" w:hAnsi="Arial" w:cs="Arial"/>
          <w:color w:val="000000"/>
          <w:rtl/>
        </w:rPr>
        <w:t>מקומית</w:t>
      </w:r>
      <w:r w:rsidRPr="004C79C7">
        <w:rPr>
          <w:rFonts w:ascii="Arial" w:eastAsia="FrankRuehl" w:hAnsi="Arial" w:cs="Arial"/>
          <w:color w:val="000000"/>
        </w:rPr>
        <w:t xml:space="preserve"> </w:t>
      </w:r>
      <w:r w:rsidRPr="004C79C7">
        <w:rPr>
          <w:rFonts w:ascii="Arial" w:eastAsia="FrankRuehl" w:hAnsi="Arial" w:cs="Arial"/>
          <w:color w:val="000000"/>
          <w:rtl/>
        </w:rPr>
        <w:t>באזור</w:t>
      </w:r>
      <w:r w:rsidRPr="004C79C7">
        <w:rPr>
          <w:rFonts w:ascii="Arial" w:eastAsia="FrankRuehl" w:hAnsi="Arial" w:cs="Arial"/>
          <w:color w:val="000000"/>
        </w:rPr>
        <w:t xml:space="preserve"> </w:t>
      </w:r>
      <w:r w:rsidRPr="004C79C7">
        <w:rPr>
          <w:rFonts w:ascii="Arial" w:eastAsia="FrankRuehl" w:hAnsi="Arial" w:cs="Arial"/>
          <w:color w:val="000000"/>
          <w:rtl/>
        </w:rPr>
        <w:t>מיו</w:t>
      </w:r>
      <w:r w:rsidR="00BB3D3E" w:rsidRPr="004C79C7">
        <w:rPr>
          <w:rFonts w:ascii="Arial" w:eastAsia="FrankRuehl" w:hAnsi="Arial" w:cs="Arial" w:hint="cs"/>
          <w:color w:val="000000"/>
          <w:rtl/>
        </w:rPr>
        <w:t>חד, שה</w:t>
      </w:r>
      <w:r w:rsidRPr="004C79C7">
        <w:rPr>
          <w:rFonts w:ascii="Arial" w:eastAsia="FrankRuehl" w:hAnsi="Arial" w:cs="Arial"/>
          <w:color w:val="000000"/>
          <w:rtl/>
        </w:rPr>
        <w:t>תקבלה</w:t>
      </w:r>
      <w:r w:rsidRPr="004C79C7">
        <w:rPr>
          <w:rFonts w:ascii="Arial" w:eastAsia="FrankRuehl" w:hAnsi="Arial" w:cs="Arial"/>
          <w:color w:val="000000"/>
        </w:rPr>
        <w:t xml:space="preserve"> </w:t>
      </w:r>
      <w:r w:rsidRPr="004C79C7">
        <w:rPr>
          <w:rFonts w:ascii="Arial" w:eastAsia="FrankRuehl" w:hAnsi="Arial" w:cs="Arial"/>
          <w:color w:val="000000"/>
          <w:rtl/>
        </w:rPr>
        <w:t>בנוגע</w:t>
      </w:r>
      <w:r w:rsidRPr="004C79C7">
        <w:rPr>
          <w:rFonts w:ascii="Arial" w:eastAsia="FrankRuehl" w:hAnsi="Arial" w:cs="Arial"/>
          <w:color w:val="000000"/>
        </w:rPr>
        <w:t xml:space="preserve"> </w:t>
      </w:r>
      <w:r w:rsidRPr="004C79C7">
        <w:rPr>
          <w:rFonts w:ascii="Arial" w:eastAsia="FrankRuehl" w:hAnsi="Arial" w:cs="Arial"/>
          <w:color w:val="000000"/>
          <w:rtl/>
        </w:rPr>
        <w:t>לתקופת</w:t>
      </w:r>
      <w:r w:rsidRPr="004C79C7">
        <w:rPr>
          <w:rFonts w:ascii="Arial" w:eastAsia="FrankRuehl" w:hAnsi="Arial" w:cs="Arial"/>
          <w:color w:val="000000"/>
        </w:rPr>
        <w:t xml:space="preserve"> </w:t>
      </w:r>
      <w:r w:rsidRPr="004C79C7">
        <w:rPr>
          <w:rFonts w:ascii="Arial" w:eastAsia="FrankRuehl" w:hAnsi="Arial" w:cs="Arial"/>
          <w:color w:val="000000"/>
          <w:rtl/>
        </w:rPr>
        <w:t>הזכאות</w:t>
      </w:r>
      <w:r w:rsidRPr="004C79C7">
        <w:rPr>
          <w:rFonts w:ascii="Arial" w:eastAsia="FrankRuehl" w:hAnsi="Arial" w:cs="Arial"/>
          <w:color w:val="000000"/>
        </w:rPr>
        <w:t>;</w:t>
      </w:r>
      <w:r w:rsidR="00BB3D3E" w:rsidRPr="004C79C7">
        <w:rPr>
          <w:rFonts w:ascii="Arial" w:eastAsia="FrankRuehl" w:hAnsi="Arial" w:cs="Arial" w:hint="cs"/>
          <w:color w:val="000000"/>
          <w:rtl/>
        </w:rPr>
        <w:t xml:space="preserve"> </w:t>
      </w:r>
      <w:r w:rsidRPr="004C79C7">
        <w:rPr>
          <w:rFonts w:ascii="Arial" w:eastAsia="FrankRuehl" w:hAnsi="Arial" w:cs="Arial"/>
          <w:color w:val="000000"/>
          <w:rtl/>
        </w:rPr>
        <w:t>או</w:t>
      </w:r>
      <w:r w:rsidRPr="004C79C7">
        <w:rPr>
          <w:rFonts w:ascii="Arial" w:eastAsia="FrankRuehl" w:hAnsi="Arial" w:cs="Arial"/>
          <w:color w:val="000000"/>
        </w:rPr>
        <w:t xml:space="preserve"> </w:t>
      </w:r>
      <w:r w:rsidRPr="004C79C7">
        <w:rPr>
          <w:rFonts w:ascii="Arial" w:eastAsia="FrankRuehl" w:hAnsi="Arial" w:cs="Arial"/>
          <w:color w:val="000000"/>
          <w:rtl/>
        </w:rPr>
        <w:t>החלטה</w:t>
      </w:r>
      <w:r w:rsidRPr="004C79C7">
        <w:rPr>
          <w:rFonts w:ascii="Arial" w:eastAsia="FrankRuehl" w:hAnsi="Arial" w:cs="Arial"/>
          <w:color w:val="000000"/>
        </w:rPr>
        <w:t xml:space="preserve"> </w:t>
      </w:r>
      <w:r w:rsidRPr="004C79C7">
        <w:rPr>
          <w:rFonts w:ascii="Arial" w:eastAsia="FrankRuehl" w:hAnsi="Arial" w:cs="Arial"/>
          <w:color w:val="000000"/>
          <w:rtl/>
        </w:rPr>
        <w:t>של</w:t>
      </w:r>
      <w:r w:rsidRPr="004C79C7">
        <w:rPr>
          <w:rFonts w:ascii="Arial" w:eastAsia="FrankRuehl" w:hAnsi="Arial" w:cs="Arial"/>
          <w:color w:val="000000"/>
        </w:rPr>
        <w:t xml:space="preserve"> </w:t>
      </w:r>
      <w:r w:rsidRPr="004C79C7">
        <w:rPr>
          <w:rFonts w:ascii="Arial" w:eastAsia="FrankRuehl" w:hAnsi="Arial" w:cs="Arial"/>
          <w:color w:val="000000"/>
          <w:rtl/>
        </w:rPr>
        <w:t>רשות</w:t>
      </w:r>
      <w:r w:rsidRPr="004C79C7">
        <w:rPr>
          <w:rFonts w:ascii="Arial" w:eastAsia="FrankRuehl" w:hAnsi="Arial" w:cs="Arial"/>
          <w:color w:val="000000"/>
        </w:rPr>
        <w:t xml:space="preserve"> </w:t>
      </w:r>
      <w:r w:rsidRPr="004C79C7">
        <w:rPr>
          <w:rFonts w:ascii="Arial" w:eastAsia="FrankRuehl" w:hAnsi="Arial" w:cs="Arial"/>
          <w:color w:val="000000"/>
          <w:rtl/>
        </w:rPr>
        <w:t>מקומית</w:t>
      </w:r>
      <w:r w:rsidRPr="004C79C7">
        <w:rPr>
          <w:rFonts w:ascii="Arial" w:eastAsia="FrankRuehl" w:hAnsi="Arial" w:cs="Arial"/>
          <w:color w:val="000000"/>
        </w:rPr>
        <w:t xml:space="preserve"> </w:t>
      </w:r>
      <w:r w:rsidRPr="004C79C7">
        <w:rPr>
          <w:rFonts w:ascii="Arial" w:eastAsia="FrankRuehl" w:hAnsi="Arial" w:cs="Arial"/>
          <w:color w:val="000000"/>
          <w:rtl/>
        </w:rPr>
        <w:t>בדבר</w:t>
      </w:r>
      <w:r w:rsidRPr="004C79C7">
        <w:rPr>
          <w:rFonts w:ascii="Arial" w:eastAsia="FrankRuehl" w:hAnsi="Arial" w:cs="Arial"/>
          <w:color w:val="000000"/>
        </w:rPr>
        <w:t xml:space="preserve"> </w:t>
      </w:r>
      <w:r w:rsidRPr="004C79C7">
        <w:rPr>
          <w:rFonts w:ascii="Arial" w:eastAsia="FrankRuehl" w:hAnsi="Arial" w:cs="Arial"/>
          <w:color w:val="000000"/>
          <w:rtl/>
        </w:rPr>
        <w:t>סגירה</w:t>
      </w:r>
      <w:r w:rsidRPr="004C79C7">
        <w:rPr>
          <w:rFonts w:ascii="Arial" w:eastAsia="FrankRuehl" w:hAnsi="Arial" w:cs="Arial"/>
          <w:color w:val="000000"/>
        </w:rPr>
        <w:t xml:space="preserve"> </w:t>
      </w:r>
      <w:r w:rsidRPr="004C79C7">
        <w:rPr>
          <w:rFonts w:ascii="Arial" w:eastAsia="FrankRuehl" w:hAnsi="Arial" w:cs="Arial"/>
          <w:color w:val="000000"/>
          <w:rtl/>
        </w:rPr>
        <w:t>מלאה</w:t>
      </w:r>
      <w:r w:rsidRPr="004C79C7">
        <w:rPr>
          <w:rFonts w:ascii="Arial" w:eastAsia="FrankRuehl" w:hAnsi="Arial" w:cs="Arial"/>
          <w:color w:val="000000"/>
        </w:rPr>
        <w:t xml:space="preserve"> </w:t>
      </w:r>
      <w:r w:rsidRPr="004C79C7">
        <w:rPr>
          <w:rFonts w:ascii="Arial" w:eastAsia="FrankRuehl" w:hAnsi="Arial" w:cs="Arial"/>
          <w:color w:val="000000"/>
          <w:rtl/>
        </w:rPr>
        <w:t>או</w:t>
      </w:r>
      <w:r w:rsidRPr="004C79C7">
        <w:rPr>
          <w:rFonts w:ascii="Arial" w:eastAsia="FrankRuehl" w:hAnsi="Arial" w:cs="Arial"/>
          <w:color w:val="000000"/>
        </w:rPr>
        <w:t xml:space="preserve"> </w:t>
      </w:r>
      <w:r w:rsidRPr="004C79C7">
        <w:rPr>
          <w:rFonts w:ascii="Arial" w:eastAsia="FrankRuehl" w:hAnsi="Arial" w:cs="Arial"/>
          <w:color w:val="000000"/>
          <w:rtl/>
        </w:rPr>
        <w:t>חלקית</w:t>
      </w:r>
      <w:r w:rsidR="009F60FF" w:rsidRPr="004C79C7">
        <w:rPr>
          <w:rFonts w:ascii="Arial" w:eastAsia="FrankRuehl" w:hAnsi="Arial" w:cs="Arial"/>
          <w:color w:val="000000"/>
        </w:rPr>
        <w:t xml:space="preserve"> </w:t>
      </w:r>
      <w:r w:rsidRPr="004C79C7">
        <w:rPr>
          <w:rFonts w:ascii="Arial" w:eastAsia="FrankRuehl" w:hAnsi="Arial" w:cs="Arial"/>
          <w:color w:val="000000"/>
          <w:rtl/>
        </w:rPr>
        <w:t>של</w:t>
      </w:r>
      <w:r w:rsidRPr="004C79C7">
        <w:rPr>
          <w:rFonts w:ascii="Arial" w:eastAsia="FrankRuehl" w:hAnsi="Arial" w:cs="Arial"/>
          <w:color w:val="000000"/>
        </w:rPr>
        <w:t xml:space="preserve"> </w:t>
      </w:r>
      <w:r w:rsidRPr="004C79C7">
        <w:rPr>
          <w:rFonts w:ascii="Arial" w:eastAsia="FrankRuehl" w:hAnsi="Arial" w:cs="Arial"/>
          <w:color w:val="000000"/>
          <w:rtl/>
        </w:rPr>
        <w:t>מוסדות</w:t>
      </w:r>
      <w:r w:rsidRPr="004C79C7">
        <w:rPr>
          <w:rFonts w:ascii="Arial" w:eastAsia="FrankRuehl" w:hAnsi="Arial" w:cs="Arial"/>
          <w:color w:val="000000"/>
        </w:rPr>
        <w:t xml:space="preserve"> </w:t>
      </w:r>
      <w:r w:rsidRPr="004C79C7">
        <w:rPr>
          <w:rFonts w:ascii="Arial" w:eastAsia="FrankRuehl" w:hAnsi="Arial" w:cs="Arial"/>
          <w:color w:val="000000"/>
          <w:rtl/>
        </w:rPr>
        <w:t>חינוך</w:t>
      </w:r>
      <w:r w:rsidRPr="004C79C7">
        <w:rPr>
          <w:rFonts w:ascii="Arial" w:eastAsia="FrankRuehl" w:hAnsi="Arial" w:cs="Arial"/>
          <w:color w:val="000000"/>
        </w:rPr>
        <w:t xml:space="preserve"> </w:t>
      </w:r>
      <w:r w:rsidRPr="004C79C7">
        <w:rPr>
          <w:rFonts w:ascii="Arial" w:eastAsia="FrankRuehl" w:hAnsi="Arial" w:cs="Arial"/>
          <w:color w:val="000000"/>
          <w:rtl/>
        </w:rPr>
        <w:t>באזור</w:t>
      </w:r>
      <w:r w:rsidRPr="004C79C7">
        <w:rPr>
          <w:rFonts w:ascii="Arial" w:eastAsia="FrankRuehl" w:hAnsi="Arial" w:cs="Arial"/>
          <w:color w:val="000000"/>
        </w:rPr>
        <w:t xml:space="preserve"> </w:t>
      </w:r>
      <w:r w:rsidRPr="004C79C7">
        <w:rPr>
          <w:rFonts w:ascii="Arial" w:eastAsia="FrankRuehl" w:hAnsi="Arial" w:cs="Arial"/>
          <w:color w:val="000000"/>
          <w:rtl/>
        </w:rPr>
        <w:t>מיוחד</w:t>
      </w:r>
      <w:r w:rsidRPr="004C79C7">
        <w:rPr>
          <w:rFonts w:ascii="Arial" w:eastAsia="FrankRuehl" w:hAnsi="Arial" w:cs="Arial"/>
          <w:color w:val="000000"/>
        </w:rPr>
        <w:t xml:space="preserve"> </w:t>
      </w:r>
      <w:r w:rsidRPr="004C79C7">
        <w:rPr>
          <w:rFonts w:ascii="Arial" w:eastAsia="FrankRuehl" w:hAnsi="Arial" w:cs="Arial"/>
          <w:color w:val="000000"/>
          <w:rtl/>
        </w:rPr>
        <w:t>שהתקבלה</w:t>
      </w:r>
      <w:r w:rsidRPr="004C79C7">
        <w:rPr>
          <w:rFonts w:ascii="Arial" w:eastAsia="FrankRuehl" w:hAnsi="Arial" w:cs="Arial"/>
          <w:color w:val="000000"/>
        </w:rPr>
        <w:t xml:space="preserve"> </w:t>
      </w:r>
      <w:r w:rsidRPr="004C79C7">
        <w:rPr>
          <w:rFonts w:ascii="Arial" w:eastAsia="FrankRuehl" w:hAnsi="Arial" w:cs="Arial"/>
          <w:color w:val="000000"/>
          <w:rtl/>
        </w:rPr>
        <w:t>בנוגע</w:t>
      </w:r>
      <w:r w:rsidRPr="004C79C7">
        <w:rPr>
          <w:rFonts w:ascii="Arial" w:eastAsia="FrankRuehl" w:hAnsi="Arial" w:cs="Arial"/>
          <w:color w:val="000000"/>
        </w:rPr>
        <w:t xml:space="preserve"> </w:t>
      </w:r>
      <w:r w:rsidRPr="004C79C7">
        <w:rPr>
          <w:rFonts w:ascii="Arial" w:eastAsia="FrankRuehl" w:hAnsi="Arial" w:cs="Arial"/>
          <w:color w:val="000000"/>
          <w:rtl/>
        </w:rPr>
        <w:t>לתקופת</w:t>
      </w:r>
      <w:r w:rsidRPr="004C79C7">
        <w:rPr>
          <w:rFonts w:ascii="Arial" w:eastAsia="FrankRuehl" w:hAnsi="Arial" w:cs="Arial"/>
          <w:color w:val="000000"/>
        </w:rPr>
        <w:t xml:space="preserve"> </w:t>
      </w:r>
      <w:r w:rsidRPr="004C79C7">
        <w:rPr>
          <w:rFonts w:ascii="Arial" w:eastAsia="FrankRuehl" w:hAnsi="Arial" w:cs="Arial"/>
          <w:color w:val="000000"/>
          <w:rtl/>
        </w:rPr>
        <w:t>הזכאות</w:t>
      </w:r>
      <w:r w:rsidRPr="004C79C7">
        <w:rPr>
          <w:rFonts w:ascii="Arial" w:eastAsia="FrankRuehl" w:hAnsi="Arial" w:cs="Arial"/>
          <w:color w:val="000000"/>
        </w:rPr>
        <w:t xml:space="preserve"> </w:t>
      </w:r>
      <w:r w:rsidRPr="004C79C7">
        <w:rPr>
          <w:rFonts w:ascii="Arial" w:eastAsia="FrankRuehl" w:hAnsi="Arial" w:cs="Arial"/>
          <w:color w:val="000000"/>
          <w:rtl/>
        </w:rPr>
        <w:t>עקב</w:t>
      </w:r>
      <w:r w:rsidRPr="004C79C7">
        <w:rPr>
          <w:rFonts w:ascii="Arial" w:eastAsia="FrankRuehl" w:hAnsi="Arial" w:cs="Arial"/>
          <w:color w:val="000000"/>
        </w:rPr>
        <w:t xml:space="preserve"> </w:t>
      </w:r>
      <w:r w:rsidRPr="004C79C7">
        <w:rPr>
          <w:rFonts w:ascii="Arial" w:eastAsia="FrankRuehl" w:hAnsi="Arial" w:cs="Arial"/>
          <w:color w:val="000000"/>
          <w:rtl/>
        </w:rPr>
        <w:t>הנחיות</w:t>
      </w:r>
      <w:r w:rsidRPr="004C79C7">
        <w:rPr>
          <w:rFonts w:ascii="Arial" w:eastAsia="FrankRuehl" w:hAnsi="Arial" w:cs="Arial"/>
          <w:color w:val="000000"/>
        </w:rPr>
        <w:t xml:space="preserve"> </w:t>
      </w:r>
      <w:r w:rsidRPr="004C79C7">
        <w:rPr>
          <w:rFonts w:ascii="Arial" w:eastAsia="FrankRuehl" w:hAnsi="Arial" w:cs="Arial"/>
          <w:color w:val="000000"/>
          <w:rtl/>
        </w:rPr>
        <w:t>פיקוד</w:t>
      </w:r>
      <w:r w:rsidRPr="004C79C7">
        <w:rPr>
          <w:rFonts w:ascii="Arial" w:eastAsia="FrankRuehl" w:hAnsi="Arial" w:cs="Arial"/>
          <w:color w:val="000000"/>
        </w:rPr>
        <w:t xml:space="preserve"> </w:t>
      </w:r>
      <w:r w:rsidRPr="004C79C7">
        <w:rPr>
          <w:rFonts w:ascii="Arial" w:eastAsia="FrankRuehl" w:hAnsi="Arial" w:cs="Arial"/>
          <w:color w:val="000000"/>
          <w:rtl/>
        </w:rPr>
        <w:t>העורף</w:t>
      </w:r>
      <w:r w:rsidRPr="004C79C7">
        <w:rPr>
          <w:rFonts w:ascii="Arial" w:eastAsia="FrankRuehl" w:hAnsi="Arial" w:cs="Arial"/>
          <w:color w:val="000000"/>
        </w:rPr>
        <w:t xml:space="preserve"> </w:t>
      </w:r>
      <w:r w:rsidRPr="004C79C7">
        <w:rPr>
          <w:rFonts w:ascii="Arial" w:eastAsia="FrankRuehl" w:hAnsi="Arial" w:cs="Arial"/>
          <w:color w:val="000000"/>
          <w:rtl/>
        </w:rPr>
        <w:t>בימים</w:t>
      </w:r>
      <w:r w:rsidRPr="004C79C7">
        <w:rPr>
          <w:rFonts w:ascii="Arial" w:eastAsia="FrankRuehl" w:hAnsi="Arial" w:cs="Arial"/>
          <w:color w:val="000000"/>
        </w:rPr>
        <w:t xml:space="preserve"> </w:t>
      </w:r>
      <w:r w:rsidRPr="004C79C7">
        <w:rPr>
          <w:rFonts w:ascii="Arial" w:eastAsia="FrankRuehl" w:hAnsi="Arial" w:cs="Arial"/>
          <w:color w:val="000000"/>
          <w:rtl/>
        </w:rPr>
        <w:t>בהם</w:t>
      </w:r>
      <w:r w:rsidRPr="004C79C7">
        <w:rPr>
          <w:rFonts w:ascii="Arial" w:eastAsia="FrankRuehl" w:hAnsi="Arial" w:cs="Arial"/>
          <w:color w:val="000000"/>
        </w:rPr>
        <w:t xml:space="preserve"> </w:t>
      </w:r>
      <w:r w:rsidRPr="004C79C7">
        <w:rPr>
          <w:rFonts w:ascii="Arial" w:eastAsia="FrankRuehl" w:hAnsi="Arial" w:cs="Arial"/>
          <w:color w:val="000000"/>
          <w:rtl/>
        </w:rPr>
        <w:t>חלו</w:t>
      </w:r>
      <w:r w:rsidRPr="004C79C7">
        <w:rPr>
          <w:rFonts w:ascii="Arial" w:eastAsia="FrankRuehl" w:hAnsi="Arial" w:cs="Arial"/>
          <w:color w:val="000000"/>
        </w:rPr>
        <w:t xml:space="preserve"> </w:t>
      </w:r>
      <w:r w:rsidRPr="004C79C7">
        <w:rPr>
          <w:rFonts w:ascii="Arial" w:eastAsia="FrankRuehl" w:hAnsi="Arial" w:cs="Arial"/>
          <w:color w:val="000000"/>
          <w:rtl/>
        </w:rPr>
        <w:t>הגבלות</w:t>
      </w:r>
      <w:r w:rsidRPr="004C79C7">
        <w:rPr>
          <w:rFonts w:ascii="Arial" w:eastAsia="FrankRuehl" w:hAnsi="Arial" w:cs="Arial"/>
          <w:color w:val="000000"/>
        </w:rPr>
        <w:t xml:space="preserve"> </w:t>
      </w:r>
      <w:r w:rsidRPr="004C79C7">
        <w:rPr>
          <w:rFonts w:ascii="Arial" w:eastAsia="FrankRuehl" w:hAnsi="Arial" w:cs="Arial"/>
          <w:color w:val="000000"/>
          <w:rtl/>
        </w:rPr>
        <w:t>על</w:t>
      </w:r>
      <w:r w:rsidRPr="004C79C7">
        <w:rPr>
          <w:rFonts w:ascii="Arial" w:eastAsia="FrankRuehl" w:hAnsi="Arial" w:cs="Arial"/>
          <w:color w:val="000000"/>
        </w:rPr>
        <w:t xml:space="preserve"> </w:t>
      </w:r>
      <w:r w:rsidRPr="004C79C7">
        <w:rPr>
          <w:rFonts w:ascii="Arial" w:eastAsia="FrankRuehl" w:hAnsi="Arial" w:cs="Arial"/>
          <w:color w:val="000000"/>
          <w:rtl/>
        </w:rPr>
        <w:t>קיום</w:t>
      </w:r>
      <w:r w:rsidRPr="004C79C7">
        <w:rPr>
          <w:rFonts w:ascii="Arial" w:eastAsia="FrankRuehl" w:hAnsi="Arial" w:cs="Arial"/>
          <w:color w:val="000000"/>
        </w:rPr>
        <w:t xml:space="preserve"> </w:t>
      </w:r>
      <w:r w:rsidRPr="004C79C7">
        <w:rPr>
          <w:rFonts w:ascii="Arial" w:eastAsia="FrankRuehl" w:hAnsi="Arial" w:cs="Arial"/>
          <w:color w:val="000000"/>
          <w:rtl/>
        </w:rPr>
        <w:t>פעילות</w:t>
      </w:r>
      <w:r w:rsidRPr="004C79C7">
        <w:rPr>
          <w:rFonts w:ascii="Arial" w:eastAsia="FrankRuehl" w:hAnsi="Arial" w:cs="Arial"/>
          <w:color w:val="000000"/>
        </w:rPr>
        <w:t xml:space="preserve"> </w:t>
      </w:r>
      <w:r w:rsidRPr="004C79C7">
        <w:rPr>
          <w:rFonts w:ascii="Arial" w:eastAsia="FrankRuehl" w:hAnsi="Arial" w:cs="Arial"/>
          <w:color w:val="000000"/>
          <w:rtl/>
        </w:rPr>
        <w:t>חינוכית</w:t>
      </w:r>
      <w:r w:rsidRPr="004C79C7">
        <w:rPr>
          <w:rFonts w:ascii="Arial" w:eastAsia="FrankRuehl" w:hAnsi="Arial" w:cs="Arial"/>
          <w:color w:val="000000"/>
        </w:rPr>
        <w:t xml:space="preserve"> </w:t>
      </w:r>
      <w:r w:rsidRPr="004C79C7">
        <w:rPr>
          <w:rFonts w:ascii="Arial" w:eastAsia="FrankRuehl" w:hAnsi="Arial" w:cs="Arial"/>
          <w:color w:val="000000"/>
          <w:rtl/>
        </w:rPr>
        <w:t>בשטחה</w:t>
      </w:r>
      <w:r w:rsidRPr="004C79C7">
        <w:rPr>
          <w:rFonts w:ascii="Arial" w:eastAsia="FrankRuehl" w:hAnsi="Arial" w:cs="Arial"/>
          <w:b/>
          <w:bCs/>
        </w:rPr>
        <w:t>.</w:t>
      </w:r>
    </w:p>
    <w:p w14:paraId="0000001C" w14:textId="77777777" w:rsidR="00A76FF2" w:rsidRPr="004C79C7" w:rsidRDefault="00E72BB7">
      <w:pPr>
        <w:numPr>
          <w:ilvl w:val="0"/>
          <w:numId w:val="8"/>
        </w:numPr>
        <w:pBdr>
          <w:top w:val="nil"/>
          <w:left w:val="nil"/>
          <w:bottom w:val="nil"/>
          <w:right w:val="nil"/>
          <w:between w:val="nil"/>
        </w:pBdr>
        <w:spacing w:before="120" w:line="360" w:lineRule="auto"/>
        <w:jc w:val="both"/>
        <w:rPr>
          <w:rFonts w:ascii="Arial" w:eastAsia="FrankRuehl" w:hAnsi="Arial" w:cs="Arial"/>
          <w:color w:val="000000"/>
        </w:rPr>
      </w:pPr>
      <w:r w:rsidRPr="004C79C7">
        <w:rPr>
          <w:rFonts w:ascii="Arial" w:eastAsia="FrankRuehl" w:hAnsi="Arial" w:cs="Arial"/>
          <w:color w:val="000000"/>
        </w:rPr>
        <w:t>"</w:t>
      </w:r>
      <w:r w:rsidRPr="004C79C7">
        <w:rPr>
          <w:rFonts w:ascii="Arial" w:eastAsia="FrankRuehl" w:hAnsi="Arial" w:cs="Arial"/>
          <w:b/>
          <w:bCs/>
          <w:rtl/>
        </w:rPr>
        <w:t>הוראה על איסור התקהלות</w:t>
      </w:r>
      <w:r w:rsidRPr="004C79C7">
        <w:rPr>
          <w:rFonts w:ascii="Arial" w:eastAsia="FrankRuehl" w:hAnsi="Arial" w:cs="Arial"/>
          <w:color w:val="000000"/>
          <w:rtl/>
        </w:rPr>
        <w:t>" – הוראה של פיקוד העורף על איסור התקהלות באזור המיוחד שניתנה בתקופת הזכאות.</w:t>
      </w:r>
    </w:p>
    <w:p w14:paraId="7D04DDE6" w14:textId="77777777" w:rsidR="001064A6" w:rsidRPr="004C79C7" w:rsidRDefault="00E72BB7">
      <w:pPr>
        <w:spacing w:after="120" w:line="360" w:lineRule="auto"/>
        <w:ind w:left="360"/>
        <w:jc w:val="both"/>
        <w:rPr>
          <w:rFonts w:ascii="Arial" w:eastAsia="FrankRuehl" w:hAnsi="Arial" w:cs="Arial"/>
          <w:rtl/>
        </w:rPr>
      </w:pPr>
      <w:r w:rsidRPr="004C79C7">
        <w:rPr>
          <w:rFonts w:ascii="Arial" w:eastAsia="FrankRuehl" w:hAnsi="Arial" w:cs="Arial"/>
          <w:rtl/>
        </w:rPr>
        <w:t>"</w:t>
      </w:r>
      <w:r w:rsidRPr="004C79C7">
        <w:rPr>
          <w:rFonts w:ascii="Arial" w:eastAsia="FrankRuehl" w:hAnsi="Arial" w:cs="Arial"/>
          <w:b/>
          <w:bCs/>
          <w:rtl/>
        </w:rPr>
        <w:t>ילד</w:t>
      </w:r>
      <w:r w:rsidRPr="004C79C7">
        <w:rPr>
          <w:rFonts w:ascii="Arial" w:eastAsia="FrankRuehl" w:hAnsi="Arial" w:cs="Arial"/>
          <w:rtl/>
        </w:rPr>
        <w:t xml:space="preserve">" – כהגדרתו בחוק הגנה על עובדים בשעת חירום, התשס"ו-2006. </w:t>
      </w:r>
    </w:p>
    <w:p w14:paraId="0000001D" w14:textId="7587FD14"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tl/>
        </w:rPr>
        <w:t>"</w:t>
      </w:r>
      <w:r w:rsidRPr="004C79C7">
        <w:rPr>
          <w:rFonts w:ascii="Arial" w:eastAsia="FrankRuehl" w:hAnsi="Arial" w:cs="Arial"/>
          <w:b/>
          <w:bCs/>
          <w:rtl/>
        </w:rPr>
        <w:t>מוסד חינוך</w:t>
      </w:r>
      <w:r w:rsidRPr="004C79C7">
        <w:rPr>
          <w:rFonts w:ascii="Arial" w:eastAsia="FrankRuehl" w:hAnsi="Arial" w:cs="Arial"/>
          <w:rtl/>
        </w:rPr>
        <w:t>" – כהגדרתו בחוק הגנה על עובדים בשעת חירום, התשס"ו-2006.</w:t>
      </w:r>
    </w:p>
    <w:p w14:paraId="0000001F" w14:textId="77777777"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Pr>
        <w:t>"</w:t>
      </w:r>
      <w:r w:rsidRPr="004C79C7">
        <w:rPr>
          <w:rFonts w:ascii="Arial" w:eastAsia="FrankRuehl" w:hAnsi="Arial" w:cs="Arial"/>
          <w:bCs/>
          <w:rtl/>
        </w:rPr>
        <w:t>עובד המתגורר בישוב אשר פונה לפי החלטות הממשלה</w:t>
      </w:r>
      <w:r w:rsidRPr="004C79C7">
        <w:rPr>
          <w:rFonts w:ascii="Arial" w:eastAsia="FrankRuehl" w:hAnsi="Arial" w:cs="Arial"/>
          <w:rtl/>
        </w:rPr>
        <w:t>" - כמשמעותו בתקנות.</w:t>
      </w:r>
    </w:p>
    <w:p w14:paraId="00000023" w14:textId="20820AE1" w:rsidR="00A76FF2" w:rsidRPr="004C79C7" w:rsidRDefault="00E72BB7" w:rsidP="00BB3D3E">
      <w:pPr>
        <w:spacing w:after="120" w:line="360" w:lineRule="auto"/>
        <w:ind w:left="360"/>
        <w:jc w:val="both"/>
        <w:rPr>
          <w:rFonts w:ascii="Arial" w:eastAsia="FrankRuehl" w:hAnsi="Arial" w:cs="Arial"/>
        </w:rPr>
      </w:pPr>
      <w:r w:rsidRPr="004C79C7">
        <w:rPr>
          <w:rFonts w:ascii="Arial" w:eastAsia="FrankRuehl" w:hAnsi="Arial" w:cs="Arial"/>
        </w:rPr>
        <w:t>"</w:t>
      </w:r>
      <w:r w:rsidRPr="004C79C7">
        <w:rPr>
          <w:rFonts w:ascii="Arial" w:eastAsia="FrankRuehl" w:hAnsi="Arial" w:cs="Arial"/>
          <w:bCs/>
          <w:rtl/>
        </w:rPr>
        <w:t>תקופת הזכאות</w:t>
      </w:r>
      <w:r w:rsidRPr="004C79C7">
        <w:rPr>
          <w:rFonts w:ascii="Arial" w:eastAsia="FrankRuehl" w:hAnsi="Arial" w:cs="Arial"/>
        </w:rPr>
        <w:t xml:space="preserve"> – </w:t>
      </w:r>
      <w:r w:rsidR="00BB2C7A" w:rsidRPr="004C79C7">
        <w:rPr>
          <w:rFonts w:ascii="Arial" w:eastAsia="FrankRuehl" w:hAnsi="Arial" w:cs="Arial"/>
        </w:rPr>
        <w:t>"</w:t>
      </w:r>
      <w:r w:rsidRPr="004C79C7">
        <w:rPr>
          <w:rFonts w:ascii="Arial" w:eastAsia="FrankRuehl" w:hAnsi="Arial" w:cs="Arial"/>
          <w:rtl/>
        </w:rPr>
        <w:t>התקופה שמיום 7.10.2023 ועד ליום 31.10.2023</w:t>
      </w:r>
      <w:r w:rsidR="001064A6" w:rsidRPr="004C79C7">
        <w:rPr>
          <w:rFonts w:ascii="Arial" w:eastAsia="FrankRuehl" w:hAnsi="Arial" w:cs="Arial" w:hint="cs"/>
          <w:rtl/>
        </w:rPr>
        <w:t>.</w:t>
      </w:r>
    </w:p>
    <w:p w14:paraId="00000024"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תקופת ההסכם</w:t>
      </w:r>
    </w:p>
    <w:p w14:paraId="00000026" w14:textId="5C4FC8A7" w:rsidR="00A76FF2" w:rsidRPr="004C79C7" w:rsidRDefault="00E72BB7">
      <w:pPr>
        <w:spacing w:after="240"/>
        <w:ind w:left="369"/>
        <w:rPr>
          <w:rFonts w:ascii="Arial" w:eastAsia="FrankRuehl" w:hAnsi="Arial" w:cs="Arial"/>
        </w:rPr>
      </w:pPr>
      <w:r w:rsidRPr="004C79C7">
        <w:rPr>
          <w:rFonts w:ascii="Arial" w:eastAsia="FrankRuehl" w:hAnsi="Arial" w:cs="Arial"/>
          <w:rtl/>
        </w:rPr>
        <w:t>תקופת הסכם זה</w:t>
      </w:r>
      <w:r w:rsidR="001064A6" w:rsidRPr="004C79C7">
        <w:rPr>
          <w:rFonts w:ascii="Arial" w:eastAsia="FrankRuehl" w:hAnsi="Arial" w:cs="Arial" w:hint="cs"/>
          <w:rtl/>
        </w:rPr>
        <w:t xml:space="preserve"> הינה</w:t>
      </w:r>
      <w:r w:rsidRPr="004C79C7">
        <w:rPr>
          <w:rFonts w:ascii="Arial" w:eastAsia="FrankRuehl" w:hAnsi="Arial" w:cs="Arial"/>
          <w:rtl/>
        </w:rPr>
        <w:t xml:space="preserve"> מיום 7 אוקטובר 2023 ועד ליום 31 אוקטובר 2023.</w:t>
      </w:r>
      <w:r w:rsidRPr="004C79C7">
        <w:rPr>
          <w:rFonts w:ascii="Arial" w:eastAsia="FrankRuehl" w:hAnsi="Arial" w:cs="Arial"/>
        </w:rPr>
        <w:t xml:space="preserve"> </w:t>
      </w:r>
    </w:p>
    <w:p w14:paraId="00000027"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תחולת ההסכם</w:t>
      </w:r>
    </w:p>
    <w:p w14:paraId="00000028" w14:textId="07A062A9" w:rsidR="00A76FF2" w:rsidRPr="004C79C7" w:rsidRDefault="00E72BB7">
      <w:pPr>
        <w:spacing w:after="240"/>
        <w:ind w:left="369"/>
        <w:rPr>
          <w:rFonts w:ascii="Arial" w:eastAsia="FrankRuehl" w:hAnsi="Arial" w:cs="Arial"/>
        </w:rPr>
      </w:pPr>
      <w:r w:rsidRPr="004C79C7">
        <w:rPr>
          <w:rFonts w:ascii="Arial" w:eastAsia="FrankRuehl" w:hAnsi="Arial" w:cs="Arial"/>
          <w:rtl/>
        </w:rPr>
        <w:t xml:space="preserve">הסכם זה יחול על כל העובדים המועסקים אצל מעסיקים החברים בנשיאות </w:t>
      </w:r>
      <w:r w:rsidR="00EB54E7" w:rsidRPr="004C79C7">
        <w:rPr>
          <w:rFonts w:ascii="Arial" w:eastAsia="FrankRuehl" w:hAnsi="Arial" w:cs="Arial" w:hint="cs"/>
          <w:rtl/>
        </w:rPr>
        <w:t>המגזר העסקי</w:t>
      </w:r>
      <w:r w:rsidRPr="004C79C7">
        <w:rPr>
          <w:rFonts w:ascii="Arial" w:eastAsia="FrankRuehl" w:hAnsi="Arial" w:cs="Arial"/>
          <w:rtl/>
        </w:rPr>
        <w:t xml:space="preserve">. </w:t>
      </w:r>
    </w:p>
    <w:p w14:paraId="00000029" w14:textId="7BD1880E" w:rsidR="00A76FF2" w:rsidRPr="004C79C7" w:rsidRDefault="00E72BB7">
      <w:pPr>
        <w:spacing w:after="240" w:line="360" w:lineRule="auto"/>
        <w:ind w:left="360"/>
        <w:jc w:val="both"/>
        <w:rPr>
          <w:rFonts w:ascii="Arial" w:eastAsia="FrankRuehl" w:hAnsi="Arial" w:cs="Arial"/>
        </w:rPr>
      </w:pPr>
      <w:r w:rsidRPr="004C79C7">
        <w:rPr>
          <w:rFonts w:ascii="Arial" w:eastAsia="FrankRuehl" w:hAnsi="Arial" w:cs="Arial"/>
          <w:rtl/>
        </w:rPr>
        <w:t xml:space="preserve">הסכם זה לא יחול על עובד שנקרא לשירות עבודה לפי חוק שירות עבודה בשעת חירום, התשכ"ז-1967 לגבי התקופה שאליה נקרא לשירות כאמור, אלא אם שוחרר כדין לפי החוק האמור לרבות אם שוחרר על ידי </w:t>
      </w:r>
      <w:r w:rsidR="007402DD" w:rsidRPr="004C79C7">
        <w:rPr>
          <w:rFonts w:ascii="Arial" w:eastAsia="FrankRuehl" w:hAnsi="Arial" w:cs="Arial" w:hint="cs"/>
          <w:rtl/>
        </w:rPr>
        <w:t>המעסיק</w:t>
      </w:r>
      <w:r w:rsidRPr="004C79C7">
        <w:rPr>
          <w:rFonts w:ascii="Arial" w:eastAsia="FrankRuehl" w:hAnsi="Arial" w:cs="Arial"/>
        </w:rPr>
        <w:t xml:space="preserve"> </w:t>
      </w:r>
      <w:r w:rsidRPr="004C79C7">
        <w:rPr>
          <w:rFonts w:ascii="Arial" w:eastAsia="FrankRuehl" w:hAnsi="Arial" w:cs="Arial"/>
          <w:rtl/>
        </w:rPr>
        <w:t>ולגבי התקופה שלגביה שוחרר כאמור.</w:t>
      </w:r>
    </w:p>
    <w:p w14:paraId="0000002A" w14:textId="1535CCE7" w:rsidR="00A76FF2" w:rsidRPr="004C79C7" w:rsidRDefault="00E72BB7">
      <w:pPr>
        <w:spacing w:after="120" w:line="360" w:lineRule="auto"/>
        <w:ind w:firstLine="360"/>
        <w:jc w:val="both"/>
        <w:rPr>
          <w:rFonts w:ascii="Arial" w:eastAsia="FrankRuehl" w:hAnsi="Arial" w:cs="Arial"/>
        </w:rPr>
      </w:pPr>
      <w:r w:rsidRPr="004C79C7">
        <w:rPr>
          <w:rFonts w:ascii="Arial" w:eastAsia="FrankRuehl" w:hAnsi="Arial" w:cs="Arial"/>
          <w:rtl/>
        </w:rPr>
        <w:t>(להלן יכונו מי שהסכם זה חל עליהם: "העובדים")</w:t>
      </w:r>
      <w:r w:rsidR="001064A6" w:rsidRPr="004C79C7">
        <w:rPr>
          <w:rFonts w:ascii="Arial" w:eastAsia="FrankRuehl" w:hAnsi="Arial" w:cs="Arial" w:hint="cs"/>
          <w:rtl/>
        </w:rPr>
        <w:t>.</w:t>
      </w:r>
    </w:p>
    <w:p w14:paraId="0000002D"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lastRenderedPageBreak/>
        <w:t>התנאים לתשלום שכר לעובדים</w:t>
      </w:r>
    </w:p>
    <w:p w14:paraId="0000002E" w14:textId="35EF8926" w:rsidR="00A76FF2" w:rsidRPr="004C79C7" w:rsidRDefault="00E72BB7">
      <w:pPr>
        <w:spacing w:after="120" w:line="360" w:lineRule="auto"/>
        <w:ind w:left="347"/>
        <w:jc w:val="both"/>
        <w:rPr>
          <w:rFonts w:ascii="Arial" w:eastAsia="FrankRuehl" w:hAnsi="Arial" w:cs="Arial"/>
        </w:rPr>
      </w:pPr>
      <w:r w:rsidRPr="004C79C7">
        <w:rPr>
          <w:rFonts w:ascii="Arial" w:eastAsia="FrankRuehl" w:hAnsi="Arial" w:cs="Arial"/>
          <w:rtl/>
        </w:rPr>
        <w:t>מעסיק ישלם לעובד שכר כאמור בסעיף 8 להלן, על סעיפי המשנה שבו, ולרבות תנאים סוציאליים, בשל כל יום היעדרות של העובד מעבודתו בשל המצב הבטחוני בתקופת ההסכם, ובלבד שמתקיים לגבי העובד אחד התנאים המפורטים להלן:</w:t>
      </w:r>
    </w:p>
    <w:p w14:paraId="00000030" w14:textId="56AC0EBF"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העובד מתגורר ב</w:t>
      </w:r>
      <w:r w:rsidRPr="004C79C7">
        <w:rPr>
          <w:rFonts w:ascii="Arial" w:eastAsia="FrankRuehl" w:hAnsi="Arial" w:cs="Arial"/>
          <w:rtl/>
        </w:rPr>
        <w:t>ישוב</w:t>
      </w:r>
      <w:r w:rsidRPr="004C79C7">
        <w:rPr>
          <w:rFonts w:ascii="Arial" w:eastAsia="FrankRuehl" w:hAnsi="Arial" w:cs="Arial"/>
        </w:rPr>
        <w:t xml:space="preserve"> </w:t>
      </w:r>
      <w:r w:rsidRPr="004C79C7">
        <w:rPr>
          <w:rFonts w:ascii="Arial" w:eastAsia="FrankRuehl" w:hAnsi="Arial" w:cs="Arial"/>
          <w:rtl/>
        </w:rPr>
        <w:t>אשר</w:t>
      </w:r>
      <w:r w:rsidRPr="004C79C7">
        <w:rPr>
          <w:rFonts w:ascii="Arial" w:eastAsia="FrankRuehl" w:hAnsi="Arial" w:cs="Arial"/>
        </w:rPr>
        <w:t xml:space="preserve"> </w:t>
      </w:r>
      <w:r w:rsidRPr="004C79C7">
        <w:rPr>
          <w:rFonts w:ascii="Arial" w:eastAsia="FrankRuehl" w:hAnsi="Arial" w:cs="Arial"/>
          <w:rtl/>
        </w:rPr>
        <w:t>פונה</w:t>
      </w:r>
      <w:r w:rsidRPr="004C79C7">
        <w:rPr>
          <w:rFonts w:ascii="Arial" w:eastAsia="FrankRuehl" w:hAnsi="Arial" w:cs="Arial"/>
        </w:rPr>
        <w:t xml:space="preserve"> </w:t>
      </w:r>
      <w:r w:rsidRPr="004C79C7">
        <w:rPr>
          <w:rFonts w:ascii="Arial" w:eastAsia="FrankRuehl" w:hAnsi="Arial" w:cs="Arial"/>
          <w:rtl/>
        </w:rPr>
        <w:t>לפי</w:t>
      </w:r>
      <w:r w:rsidRPr="004C79C7">
        <w:rPr>
          <w:rFonts w:ascii="Arial" w:eastAsia="FrankRuehl" w:hAnsi="Arial" w:cs="Arial"/>
        </w:rPr>
        <w:t xml:space="preserve"> </w:t>
      </w:r>
      <w:r w:rsidRPr="004C79C7">
        <w:rPr>
          <w:rFonts w:ascii="Arial" w:eastAsia="FrankRuehl" w:hAnsi="Arial" w:cs="Arial"/>
          <w:rtl/>
        </w:rPr>
        <w:t>החלטות</w:t>
      </w:r>
      <w:r w:rsidRPr="004C79C7">
        <w:rPr>
          <w:rFonts w:ascii="Arial" w:eastAsia="FrankRuehl" w:hAnsi="Arial" w:cs="Arial"/>
        </w:rPr>
        <w:t xml:space="preserve"> </w:t>
      </w:r>
      <w:r w:rsidRPr="004C79C7">
        <w:rPr>
          <w:rFonts w:ascii="Arial" w:eastAsia="FrankRuehl" w:hAnsi="Arial" w:cs="Arial"/>
          <w:rtl/>
        </w:rPr>
        <w:t>הממשלה</w:t>
      </w:r>
      <w:r w:rsidRPr="004C79C7">
        <w:rPr>
          <w:rFonts w:ascii="Arial" w:eastAsia="FrankRuehl" w:hAnsi="Arial" w:cs="Arial"/>
          <w:color w:val="000000"/>
        </w:rPr>
        <w:t xml:space="preserve"> </w:t>
      </w:r>
      <w:r w:rsidRPr="004C79C7">
        <w:rPr>
          <w:rFonts w:ascii="Arial" w:eastAsia="FrankRuehl" w:hAnsi="Arial" w:cs="Arial"/>
          <w:color w:val="000000"/>
          <w:rtl/>
        </w:rPr>
        <w:t xml:space="preserve">והוא נעדר מעבודתו בשל המצב הביטחוני בתקופה שמיום </w:t>
      </w:r>
      <w:r w:rsidR="004C21DA" w:rsidRPr="004C79C7">
        <w:rPr>
          <w:rFonts w:ascii="Arial" w:eastAsia="FrankRuehl" w:hAnsi="Arial" w:cs="Arial" w:hint="cs"/>
          <w:color w:val="000000"/>
          <w:rtl/>
        </w:rPr>
        <w:t xml:space="preserve">7.10.2023 </w:t>
      </w:r>
      <w:r w:rsidRPr="004C79C7">
        <w:rPr>
          <w:rFonts w:ascii="Arial" w:eastAsia="FrankRuehl" w:hAnsi="Arial" w:cs="Arial"/>
          <w:color w:val="000000"/>
          <w:rtl/>
        </w:rPr>
        <w:t>ועד</w:t>
      </w:r>
      <w:r w:rsidRPr="004C79C7">
        <w:rPr>
          <w:rFonts w:ascii="Arial" w:eastAsia="FrankRuehl" w:hAnsi="Arial" w:cs="Arial"/>
          <w:color w:val="000000"/>
        </w:rPr>
        <w:t xml:space="preserve"> </w:t>
      </w:r>
      <w:r w:rsidRPr="004C79C7">
        <w:rPr>
          <w:rFonts w:ascii="Arial" w:eastAsia="FrankRuehl" w:hAnsi="Arial" w:cs="Arial"/>
          <w:color w:val="000000"/>
          <w:rtl/>
        </w:rPr>
        <w:t>ליום</w:t>
      </w:r>
      <w:r w:rsidRPr="004C79C7">
        <w:rPr>
          <w:rFonts w:ascii="Arial" w:eastAsia="FrankRuehl" w:hAnsi="Arial" w:cs="Arial"/>
          <w:color w:val="000000"/>
        </w:rPr>
        <w:t xml:space="preserve"> 31.10.2023 </w:t>
      </w:r>
      <w:r w:rsidRPr="004C79C7">
        <w:rPr>
          <w:rFonts w:ascii="Arial" w:eastAsia="FrankRuehl" w:hAnsi="Arial" w:cs="Arial"/>
          <w:color w:val="000000"/>
          <w:rtl/>
        </w:rPr>
        <w:t>כולה או חלקה;</w:t>
      </w:r>
    </w:p>
    <w:p w14:paraId="00000031" w14:textId="77777777"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העובד מועסק במוסד חינוך אשר באזור מיוחד והוא נעדר מעבודתו באחד או יותר מהימים בתקופת ההסכם עקב הוראה בדבר סגירת מוסדות חינוך;</w:t>
      </w:r>
    </w:p>
    <w:p w14:paraId="00000032" w14:textId="5129ED24"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העובד נעדר מעבודתו לצורך השגחה על ילדו, הנמצא עמו, עקב הוראה בדבר סגירת מוסד חינוך שבו לומד או שוהה הילד</w:t>
      </w:r>
      <w:r w:rsidR="00BB3D3E" w:rsidRPr="004C79C7">
        <w:rPr>
          <w:rFonts w:ascii="Arial" w:eastAsia="FrankRuehl" w:hAnsi="Arial" w:cs="Arial" w:hint="cs"/>
          <w:color w:val="000000"/>
          <w:rtl/>
        </w:rPr>
        <w:t>;</w:t>
      </w:r>
      <w:r w:rsidRPr="004C79C7">
        <w:rPr>
          <w:rFonts w:ascii="Arial" w:eastAsia="FrankRuehl" w:hAnsi="Arial" w:cs="Arial"/>
          <w:color w:val="000000"/>
          <w:rtl/>
        </w:rPr>
        <w:t xml:space="preserve"> או עקב הוראה בדבר סגירת מוסדות חינוך במקום מגוריו, המצוי באזור מיוחד, אף אם המוסד לא היה פעיל בתקופת הזכאות ובתנאי שבמועד היעדרותו של העובד מתקיימים לגביו </w:t>
      </w:r>
      <w:r w:rsidRPr="004C79C7">
        <w:rPr>
          <w:rFonts w:ascii="Arial" w:eastAsia="FrankRuehl" w:hAnsi="Arial" w:cs="Arial"/>
          <w:color w:val="000000"/>
          <w:u w:val="single"/>
          <w:rtl/>
        </w:rPr>
        <w:t>שני</w:t>
      </w:r>
      <w:r w:rsidRPr="004C79C7">
        <w:rPr>
          <w:rFonts w:ascii="Arial" w:eastAsia="FrankRuehl" w:hAnsi="Arial" w:cs="Arial"/>
          <w:color w:val="000000"/>
          <w:rtl/>
        </w:rPr>
        <w:t xml:space="preserve"> תנאים מצטברים אלה:</w:t>
      </w:r>
    </w:p>
    <w:p w14:paraId="00000033" w14:textId="7777777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במועד היעדרותו של העובד ממקום עבודתו נמצא מוסד החינוך שנסגר באזור המיוחד.</w:t>
      </w:r>
    </w:p>
    <w:p w14:paraId="00000034" w14:textId="7777777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 xml:space="preserve">מתקיים לגבי העובד </w:t>
      </w:r>
      <w:r w:rsidRPr="004C79C7">
        <w:rPr>
          <w:rFonts w:ascii="Arial" w:eastAsia="FrankRuehl" w:hAnsi="Arial" w:cs="Arial"/>
          <w:color w:val="000000"/>
          <w:u w:val="single"/>
          <w:rtl/>
        </w:rPr>
        <w:t>אחד</w:t>
      </w:r>
      <w:r w:rsidRPr="004C79C7">
        <w:rPr>
          <w:rFonts w:ascii="Arial" w:eastAsia="FrankRuehl" w:hAnsi="Arial" w:cs="Arial"/>
          <w:color w:val="000000"/>
          <w:rtl/>
        </w:rPr>
        <w:t xml:space="preserve"> מהתנאים הבאים, והוא הצהיר על כך בכתב:</w:t>
      </w:r>
    </w:p>
    <w:p w14:paraId="00000035" w14:textId="77777777" w:rsidR="00A76FF2" w:rsidRPr="004C79C7" w:rsidRDefault="00E72BB7">
      <w:pPr>
        <w:numPr>
          <w:ilvl w:val="0"/>
          <w:numId w:val="1"/>
        </w:numPr>
        <w:pBdr>
          <w:top w:val="nil"/>
          <w:left w:val="nil"/>
          <w:bottom w:val="nil"/>
          <w:right w:val="nil"/>
          <w:between w:val="nil"/>
        </w:pBdr>
        <w:spacing w:line="360" w:lineRule="auto"/>
        <w:ind w:left="1558" w:hanging="425"/>
        <w:jc w:val="both"/>
        <w:rPr>
          <w:rFonts w:ascii="Arial" w:eastAsia="FrankRuehl" w:hAnsi="Arial" w:cs="Arial"/>
          <w:color w:val="000000"/>
        </w:rPr>
      </w:pPr>
      <w:r w:rsidRPr="004C79C7">
        <w:rPr>
          <w:rFonts w:ascii="Arial" w:eastAsia="FrankRuehl" w:hAnsi="Arial" w:cs="Arial"/>
          <w:color w:val="000000"/>
          <w:rtl/>
        </w:rPr>
        <w:t xml:space="preserve">הילד נמצא בהחזקתו הבלעדית של העובד או שהעובד הוא הורה יחיד של הילד; </w:t>
      </w:r>
    </w:p>
    <w:p w14:paraId="00000036" w14:textId="77777777" w:rsidR="00A76FF2" w:rsidRPr="004C79C7" w:rsidRDefault="00E72BB7">
      <w:pPr>
        <w:numPr>
          <w:ilvl w:val="0"/>
          <w:numId w:val="1"/>
        </w:numPr>
        <w:pBdr>
          <w:top w:val="nil"/>
          <w:left w:val="nil"/>
          <w:bottom w:val="nil"/>
          <w:right w:val="nil"/>
          <w:between w:val="nil"/>
        </w:pBdr>
        <w:spacing w:line="360" w:lineRule="auto"/>
        <w:ind w:left="1558" w:hanging="425"/>
        <w:jc w:val="both"/>
        <w:rPr>
          <w:rFonts w:ascii="Arial" w:eastAsia="FrankRuehl" w:hAnsi="Arial" w:cs="Arial"/>
          <w:color w:val="000000"/>
        </w:rPr>
      </w:pPr>
      <w:r w:rsidRPr="004C79C7">
        <w:rPr>
          <w:rFonts w:ascii="Arial" w:eastAsia="FrankRuehl" w:hAnsi="Arial" w:cs="Arial"/>
          <w:color w:val="000000"/>
          <w:rtl/>
        </w:rPr>
        <w:t>בן זוגו של העובד הוא עובד או עובד עצמאי, ולא נעדר מעבודתו, מעסקו או מעיסוקו במשלח ידו, לצורך השגחה על הילד, ואם בן הזוג אינו עובד או עובד עצמאי - נבצר ממנו להשגיח על הילד;</w:t>
      </w:r>
    </w:p>
    <w:p w14:paraId="00000037" w14:textId="7B4694EB" w:rsidR="00A76FF2" w:rsidRPr="004C79C7" w:rsidRDefault="00E72BB7">
      <w:pPr>
        <w:pBdr>
          <w:top w:val="nil"/>
          <w:left w:val="nil"/>
          <w:bottom w:val="nil"/>
          <w:right w:val="nil"/>
          <w:between w:val="nil"/>
        </w:pBdr>
        <w:spacing w:line="360" w:lineRule="auto"/>
        <w:ind w:left="707"/>
        <w:jc w:val="both"/>
        <w:rPr>
          <w:rFonts w:ascii="Arial" w:eastAsia="FrankRuehl" w:hAnsi="Arial" w:cs="Arial"/>
          <w:color w:val="000000"/>
        </w:rPr>
      </w:pPr>
      <w:r w:rsidRPr="004C79C7">
        <w:rPr>
          <w:rFonts w:ascii="Arial" w:eastAsia="FrankRuehl" w:hAnsi="Arial" w:cs="Arial"/>
          <w:color w:val="000000"/>
          <w:rtl/>
        </w:rPr>
        <w:t xml:space="preserve">על אף האמור לעיל, הוראות פסקה זו לא יחולו אם הייתה במקום העבודה של העובד או של בן זוגו </w:t>
      </w:r>
      <w:r w:rsidR="001064A6" w:rsidRPr="004C79C7">
        <w:rPr>
          <w:rFonts w:ascii="Arial" w:eastAsia="FrankRuehl" w:hAnsi="Arial" w:cs="Arial"/>
          <w:color w:val="000000"/>
          <w:rtl/>
        </w:rPr>
        <w:t xml:space="preserve">מסגרת נאותה להשגחה על הילד </w:t>
      </w:r>
      <w:r w:rsidRPr="004C79C7">
        <w:rPr>
          <w:rFonts w:ascii="Arial" w:eastAsia="FrankRuehl" w:hAnsi="Arial" w:cs="Arial"/>
          <w:color w:val="000000"/>
          <w:rtl/>
        </w:rPr>
        <w:t xml:space="preserve">בעת היעדרות העובד כאמור בפסקה זו. </w:t>
      </w:r>
    </w:p>
    <w:p w14:paraId="00000038" w14:textId="364D4FCD"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הוראות סעיף קטן 5(</w:t>
      </w:r>
      <w:r w:rsidR="00BB3D3E" w:rsidRPr="004C79C7">
        <w:rPr>
          <w:rFonts w:ascii="Arial" w:eastAsia="FrankRuehl" w:hAnsi="Arial" w:cs="Arial" w:hint="cs"/>
          <w:color w:val="000000"/>
          <w:rtl/>
        </w:rPr>
        <w:t>3</w:t>
      </w:r>
      <w:r w:rsidRPr="004C79C7">
        <w:rPr>
          <w:rFonts w:ascii="Arial" w:eastAsia="FrankRuehl" w:hAnsi="Arial" w:cs="Arial"/>
          <w:color w:val="000000"/>
          <w:rtl/>
        </w:rPr>
        <w:t>) לעיל, יחולו לגבי עובד שהוא אוֹמֵן, ובלבד שמתקיימים לגביו שני תנאים אלה במצטבר:</w:t>
      </w:r>
    </w:p>
    <w:p w14:paraId="00000039" w14:textId="7777777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מתקיימים לגביו כל התנאים המזכים הקבועים בסעיף קטן 5(ג) לעיל;</w:t>
      </w:r>
    </w:p>
    <w:p w14:paraId="0000003A" w14:textId="77777777" w:rsidR="00A76FF2" w:rsidRPr="004C79C7" w:rsidRDefault="00E72BB7">
      <w:pPr>
        <w:numPr>
          <w:ilvl w:val="3"/>
          <w:numId w:val="9"/>
        </w:numPr>
        <w:pBdr>
          <w:top w:val="nil"/>
          <w:left w:val="nil"/>
          <w:bottom w:val="nil"/>
          <w:right w:val="nil"/>
          <w:between w:val="nil"/>
        </w:pBdr>
        <w:spacing w:after="120" w:line="360" w:lineRule="auto"/>
        <w:ind w:left="1133"/>
        <w:jc w:val="both"/>
        <w:rPr>
          <w:rFonts w:ascii="Arial" w:hAnsi="Arial" w:cs="Arial"/>
          <w:color w:val="000000"/>
        </w:rPr>
      </w:pPr>
      <w:r w:rsidRPr="004C79C7">
        <w:rPr>
          <w:rFonts w:ascii="Arial" w:eastAsia="FrankRuehl" w:hAnsi="Arial" w:cs="Arial"/>
          <w:color w:val="000000"/>
          <w:rtl/>
        </w:rPr>
        <w:t xml:space="preserve">הורהו של הילד שהינו עובד או עובד עצמאי, לא נעדר מעבודתו, מעסקו או מעיסוקו במשלח ידו, לצורך השגחה על הילד, ואם הורהו של הילד אינו עובד או עובד עצמאי - נבצר ממנו להשגיח על הילד; </w:t>
      </w:r>
    </w:p>
    <w:p w14:paraId="0000003B" w14:textId="77777777" w:rsidR="00A76FF2" w:rsidRPr="004C79C7" w:rsidRDefault="00E72BB7">
      <w:pPr>
        <w:spacing w:after="120" w:line="360" w:lineRule="auto"/>
        <w:ind w:left="773"/>
        <w:jc w:val="both"/>
        <w:rPr>
          <w:rFonts w:ascii="Arial" w:eastAsia="FrankRuehl" w:hAnsi="Arial" w:cs="Arial"/>
        </w:rPr>
      </w:pPr>
      <w:r w:rsidRPr="004C79C7">
        <w:rPr>
          <w:rFonts w:ascii="Arial" w:eastAsia="FrankRuehl" w:hAnsi="Arial" w:cs="Arial"/>
          <w:rtl/>
        </w:rPr>
        <w:t>לעניין סעיף זה "</w:t>
      </w:r>
      <w:r w:rsidRPr="004C79C7">
        <w:rPr>
          <w:rFonts w:ascii="Arial" w:eastAsia="FrankRuehl" w:hAnsi="Arial" w:cs="Arial"/>
          <w:b/>
          <w:bCs/>
          <w:rtl/>
        </w:rPr>
        <w:t>אוֹמֵן</w:t>
      </w:r>
      <w:r w:rsidRPr="004C79C7">
        <w:rPr>
          <w:rFonts w:ascii="Arial" w:eastAsia="FrankRuehl" w:hAnsi="Arial" w:cs="Arial"/>
          <w:rtl/>
        </w:rPr>
        <w:t>" - הורה במשפחה שאושרה בידי מי ששר הרווחה והשירותים החברתיים הסמיכו לכך, לשמש כמשפחת אומנה.</w:t>
      </w:r>
    </w:p>
    <w:p w14:paraId="0000003C" w14:textId="53BA1A8C"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העובד נעדר מעבודתו בהתאם להוראה בדבר איסור התקהלות</w:t>
      </w:r>
      <w:r w:rsidR="00BB3D3E" w:rsidRPr="004C79C7">
        <w:rPr>
          <w:rFonts w:ascii="Arial" w:eastAsia="FrankRuehl" w:hAnsi="Arial" w:cs="Arial" w:hint="cs"/>
          <w:color w:val="000000"/>
          <w:rtl/>
        </w:rPr>
        <w:t>;</w:t>
      </w:r>
      <w:r w:rsidRPr="004C79C7">
        <w:rPr>
          <w:rFonts w:ascii="Arial" w:eastAsia="FrankRuehl" w:hAnsi="Arial" w:cs="Arial"/>
          <w:color w:val="000000"/>
          <w:rtl/>
        </w:rPr>
        <w:t xml:space="preserve"> </w:t>
      </w:r>
    </w:p>
    <w:p w14:paraId="0000003D" w14:textId="77777777"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color w:val="000000"/>
        </w:rPr>
      </w:pPr>
      <w:r w:rsidRPr="004C79C7">
        <w:rPr>
          <w:rFonts w:ascii="Arial" w:eastAsia="FrankRuehl" w:hAnsi="Arial" w:cs="Arial"/>
          <w:color w:val="000000"/>
          <w:rtl/>
        </w:rPr>
        <w:t xml:space="preserve">העובד הוא אדם עם מוגבלות אשר מקום מגוריו או מקום עבודתו באזור מיוחד, ומתקיימים לגביו שני אלה במצטבר: </w:t>
      </w:r>
    </w:p>
    <w:p w14:paraId="0000003E" w14:textId="7777777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מוגבלותו ידועה למעסיק או שהמציא למעסיק אישור/תיעוד רפואי המעיד על מוגבלותו.</w:t>
      </w:r>
    </w:p>
    <w:p w14:paraId="0000003F" w14:textId="7777777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מוגבלותו מונעת ממנו להגיע למקום העבודה או לשהות בו, משום שאינו יכול לפעול לפי הנחיות פיקוד העורף בתקופת ההסכם.</w:t>
      </w:r>
    </w:p>
    <w:p w14:paraId="00000040" w14:textId="27C01B07" w:rsidR="00A76FF2" w:rsidRPr="004C79C7" w:rsidRDefault="00E72BB7">
      <w:pPr>
        <w:numPr>
          <w:ilvl w:val="0"/>
          <w:numId w:val="9"/>
        </w:numPr>
        <w:pBdr>
          <w:top w:val="nil"/>
          <w:left w:val="nil"/>
          <w:bottom w:val="nil"/>
          <w:right w:val="nil"/>
          <w:between w:val="nil"/>
        </w:pBdr>
        <w:spacing w:line="360" w:lineRule="auto"/>
        <w:ind w:left="707"/>
        <w:jc w:val="both"/>
        <w:rPr>
          <w:rFonts w:ascii="Arial" w:hAnsi="Arial" w:cs="Arial"/>
        </w:rPr>
      </w:pPr>
      <w:r w:rsidRPr="004C79C7">
        <w:rPr>
          <w:rFonts w:ascii="Arial" w:eastAsia="FrankRuehl" w:hAnsi="Arial" w:cs="Arial"/>
          <w:color w:val="000000"/>
          <w:rtl/>
        </w:rPr>
        <w:t xml:space="preserve">העובד הוא קרוב של אדם עם מוגבלות אשר מתקיימים לגביו שלושת התנאים </w:t>
      </w:r>
      <w:r w:rsidRPr="004C79C7">
        <w:rPr>
          <w:rFonts w:ascii="Arial" w:eastAsia="FrankRuehl" w:hAnsi="Arial" w:cs="Arial"/>
          <w:color w:val="000000"/>
          <w:u w:val="single"/>
          <w:rtl/>
        </w:rPr>
        <w:t>המצטברים</w:t>
      </w:r>
      <w:r w:rsidRPr="004C79C7">
        <w:rPr>
          <w:rFonts w:ascii="Arial" w:eastAsia="FrankRuehl" w:hAnsi="Arial" w:cs="Arial"/>
          <w:color w:val="000000"/>
          <w:rtl/>
        </w:rPr>
        <w:t xml:space="preserve"> האלה:</w:t>
      </w:r>
    </w:p>
    <w:p w14:paraId="00000041" w14:textId="29AC54D7"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המוגבלות של הקרוב של העובד ידועה למעסיק או שהעובד המציא למעסיק אישור/תיעוד רפואי על המוגבלות של קרובו</w:t>
      </w:r>
      <w:r w:rsidRPr="004C79C7">
        <w:rPr>
          <w:rFonts w:ascii="Arial" w:eastAsia="FrankRuehl" w:hAnsi="Arial" w:cs="Arial"/>
          <w:color w:val="000000"/>
        </w:rPr>
        <w:t>.</w:t>
      </w:r>
    </w:p>
    <w:p w14:paraId="00000042" w14:textId="16A2E06E" w:rsidR="00A76FF2" w:rsidRPr="004C79C7" w:rsidRDefault="00E72BB7">
      <w:pPr>
        <w:numPr>
          <w:ilvl w:val="3"/>
          <w:numId w:val="9"/>
        </w:numPr>
        <w:pBdr>
          <w:top w:val="nil"/>
          <w:left w:val="nil"/>
          <w:bottom w:val="nil"/>
          <w:right w:val="nil"/>
          <w:between w:val="nil"/>
        </w:pBdr>
        <w:spacing w:line="360" w:lineRule="auto"/>
        <w:ind w:left="1133"/>
        <w:jc w:val="both"/>
        <w:rPr>
          <w:rFonts w:ascii="Arial" w:hAnsi="Arial" w:cs="Arial"/>
          <w:color w:val="000000"/>
        </w:rPr>
      </w:pPr>
      <w:r w:rsidRPr="004C79C7">
        <w:rPr>
          <w:rFonts w:ascii="Arial" w:eastAsia="FrankRuehl" w:hAnsi="Arial" w:cs="Arial"/>
          <w:color w:val="000000"/>
          <w:rtl/>
        </w:rPr>
        <w:t>העובד נעדר מעבודתו לצורך השגחה או טיפול בקרוב כיוון שהמוגבלות אינה מאפשרת לקרוב שהוא אדם עם מוגבלות לפעול לפי הנחיות פיקוד העורף בתקופת ההסכם.</w:t>
      </w:r>
    </w:p>
    <w:p w14:paraId="00000046" w14:textId="670C121C" w:rsidR="00A76FF2" w:rsidRPr="004C79C7" w:rsidRDefault="00E72BB7" w:rsidP="007066F3">
      <w:pPr>
        <w:numPr>
          <w:ilvl w:val="3"/>
          <w:numId w:val="9"/>
        </w:numPr>
        <w:pBdr>
          <w:top w:val="nil"/>
          <w:left w:val="nil"/>
          <w:bottom w:val="nil"/>
          <w:right w:val="nil"/>
          <w:between w:val="nil"/>
        </w:pBdr>
        <w:spacing w:after="120" w:line="360" w:lineRule="auto"/>
        <w:ind w:left="1078"/>
        <w:jc w:val="both"/>
        <w:rPr>
          <w:rFonts w:ascii="Arial" w:hAnsi="Arial" w:cs="Arial"/>
        </w:rPr>
      </w:pPr>
      <w:r w:rsidRPr="004C79C7">
        <w:rPr>
          <w:rFonts w:ascii="Arial" w:eastAsia="FrankRuehl" w:hAnsi="Arial" w:cs="Arial"/>
          <w:color w:val="000000"/>
          <w:rtl/>
        </w:rPr>
        <w:t>העובד הצהיר בכתב על כך שהוא היחיד שנעדר מעבודתו לשם השגחה או טיפול בקרוב שהוא אדם עם מוגבלות, בימי ההיעדרות</w:t>
      </w:r>
      <w:r w:rsidR="00BB3D3E" w:rsidRPr="004C79C7">
        <w:rPr>
          <w:rFonts w:ascii="Arial" w:hAnsi="Arial" w:cs="Arial" w:hint="cs"/>
          <w:rtl/>
        </w:rPr>
        <w:t xml:space="preserve"> </w:t>
      </w:r>
      <w:r w:rsidRPr="004C79C7">
        <w:rPr>
          <w:rFonts w:ascii="Arial" w:eastAsia="FrankRuehl" w:hAnsi="Arial" w:cs="Arial"/>
          <w:color w:val="000000"/>
          <w:rtl/>
        </w:rPr>
        <w:t>וכי בן זוגו של העובד הוא עובד או עובד עצמאי, ולא נעדר מעבודתו, מעסקו או מעיסוקו במשלח ידו, לצורך השגחה או טיפול בקרוב שהוא אדם עם מוגבלות, ואם בן הזוג אינו עובד או עובד עצמאי - נבצר ממנו לטפל או להשגיח על הקרוב שהוא אדם עם מוגבלות</w:t>
      </w:r>
      <w:r w:rsidRPr="004C79C7">
        <w:rPr>
          <w:rFonts w:ascii="Arial" w:eastAsia="FrankRuehl" w:hAnsi="Arial" w:cs="Arial"/>
          <w:color w:val="000000"/>
        </w:rPr>
        <w:t>.</w:t>
      </w:r>
    </w:p>
    <w:p w14:paraId="00000047" w14:textId="60C9D13C"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tl/>
        </w:rPr>
        <w:t>מוסכם כי ככל שתהיה מחלוקת בדבר הימצאותו או אי-הימצאותו של מוסד חינוך או מקום עבודה או מקום מגורים באזור ה</w:t>
      </w:r>
      <w:r w:rsidR="00BB3D3E" w:rsidRPr="004C79C7">
        <w:rPr>
          <w:rFonts w:ascii="Arial" w:eastAsia="FrankRuehl" w:hAnsi="Arial" w:cs="Arial" w:hint="cs"/>
          <w:rtl/>
        </w:rPr>
        <w:t>מ</w:t>
      </w:r>
      <w:r w:rsidRPr="004C79C7">
        <w:rPr>
          <w:rFonts w:ascii="Arial" w:eastAsia="FrankRuehl" w:hAnsi="Arial" w:cs="Arial"/>
          <w:rtl/>
        </w:rPr>
        <w:t xml:space="preserve">יוחד בתקופת ההסכם או בחלקה - יכריע בדבר פיקוד העורף. </w:t>
      </w:r>
    </w:p>
    <w:p w14:paraId="00000048" w14:textId="765B05DA" w:rsidR="00A76FF2" w:rsidRPr="004C79C7" w:rsidRDefault="00E72BB7">
      <w:pPr>
        <w:spacing w:after="120" w:line="360" w:lineRule="auto"/>
        <w:ind w:left="360"/>
        <w:jc w:val="both"/>
        <w:rPr>
          <w:rFonts w:ascii="Arial" w:eastAsia="FrankRuehl" w:hAnsi="Arial" w:cs="Arial"/>
          <w:rtl/>
        </w:rPr>
      </w:pPr>
      <w:r w:rsidRPr="004C79C7">
        <w:rPr>
          <w:rFonts w:ascii="Arial" w:eastAsia="FrankRuehl" w:hAnsi="Arial" w:cs="Arial"/>
          <w:rtl/>
        </w:rPr>
        <w:t xml:space="preserve">מעסיק לעניין סעיף זה כולל גם מעסיק שהסכם זה חל עליו שהינו קבלן כוח אדם או קבלן שירותים, בהתאם למקום עבודתם בפועל של עובדיהם. </w:t>
      </w:r>
    </w:p>
    <w:p w14:paraId="51ED1E1A" w14:textId="303F928C" w:rsidR="00D002CE" w:rsidRPr="004C79C7" w:rsidRDefault="00D002CE" w:rsidP="00D002CE">
      <w:pPr>
        <w:numPr>
          <w:ilvl w:val="0"/>
          <w:numId w:val="7"/>
        </w:numPr>
        <w:spacing w:after="120" w:line="360" w:lineRule="auto"/>
        <w:jc w:val="both"/>
        <w:rPr>
          <w:rFonts w:ascii="Arial" w:eastAsia="FrankRuehl" w:hAnsi="Arial" w:cs="Arial"/>
        </w:rPr>
      </w:pPr>
      <w:r w:rsidRPr="004C79C7">
        <w:rPr>
          <w:rFonts w:ascii="Arial" w:eastAsia="FrankRuehl" w:hAnsi="Arial" w:cs="Arial"/>
          <w:rtl/>
        </w:rPr>
        <w:t>למען הסר ספק, לא ישולם שכר לפי הסכם זה בשל היעדרו</w:t>
      </w:r>
      <w:r w:rsidR="00BB3D3E" w:rsidRPr="004C79C7">
        <w:rPr>
          <w:rFonts w:ascii="Arial" w:eastAsia="FrankRuehl" w:hAnsi="Arial" w:cs="Arial" w:hint="cs"/>
          <w:rtl/>
        </w:rPr>
        <w:t>ת</w:t>
      </w:r>
      <w:r w:rsidRPr="004C79C7">
        <w:rPr>
          <w:rFonts w:ascii="Arial" w:eastAsia="FrankRuehl" w:hAnsi="Arial" w:cs="Arial"/>
          <w:rtl/>
        </w:rPr>
        <w:t xml:space="preserve"> של עובד בגין מחלה, תאונה, חופשה, מילואים. וכן, בשבת ובחג וביום שישי - למעט מי שעובד באופן רגיל בימים אלה. כמו כן, מובהר כי לעובד אשר עבד מהבית או מכל מקום אחר שאינו מקום עבודתו הרגיל ואשר קיבל מהמעסיק את שכרו עבור עבודתו זו, לא ישולם שכר לפי הסכם זה, ובכל מקרה, לא יהיה כפל זכאות בגין תקופת הזכאות.</w:t>
      </w:r>
    </w:p>
    <w:p w14:paraId="00000049" w14:textId="25DACACB" w:rsidR="00A76FF2" w:rsidRPr="004C79C7" w:rsidRDefault="00E72BB7">
      <w:pPr>
        <w:numPr>
          <w:ilvl w:val="0"/>
          <w:numId w:val="7"/>
        </w:numPr>
        <w:spacing w:after="120" w:line="360" w:lineRule="auto"/>
        <w:jc w:val="both"/>
        <w:rPr>
          <w:rFonts w:ascii="Arial" w:eastAsia="FrankRuehl" w:hAnsi="Arial" w:cs="Arial"/>
        </w:rPr>
      </w:pPr>
      <w:r w:rsidRPr="004C79C7">
        <w:rPr>
          <w:rFonts w:ascii="Arial" w:eastAsia="FrankRuehl" w:hAnsi="Arial" w:cs="Arial"/>
          <w:rtl/>
        </w:rPr>
        <w:t xml:space="preserve">על אף האמור לעיל, עובד אשר נוכו </w:t>
      </w:r>
      <w:r w:rsidR="00D002CE" w:rsidRPr="004C79C7">
        <w:rPr>
          <w:rFonts w:ascii="Arial" w:eastAsia="FrankRuehl" w:hAnsi="Arial" w:cs="Arial" w:hint="cs"/>
          <w:rtl/>
        </w:rPr>
        <w:t xml:space="preserve">לו </w:t>
      </w:r>
      <w:r w:rsidRPr="004C79C7">
        <w:rPr>
          <w:rFonts w:ascii="Arial" w:eastAsia="FrankRuehl" w:hAnsi="Arial" w:cs="Arial"/>
          <w:rtl/>
        </w:rPr>
        <w:t xml:space="preserve">ימי חופשה ממכסת ימי החופשה לה הוא זכאי, בגין ימי </w:t>
      </w:r>
      <w:r w:rsidR="000F7FA5" w:rsidRPr="004C79C7">
        <w:rPr>
          <w:rFonts w:ascii="Arial" w:eastAsia="FrankRuehl" w:hAnsi="Arial" w:cs="Arial" w:hint="eastAsia"/>
          <w:rtl/>
        </w:rPr>
        <w:t>היעדרותו</w:t>
      </w:r>
      <w:r w:rsidR="000F7FA5" w:rsidRPr="004C79C7">
        <w:rPr>
          <w:rFonts w:ascii="Arial" w:eastAsia="FrankRuehl" w:hAnsi="Arial" w:cs="Arial"/>
          <w:rtl/>
        </w:rPr>
        <w:t xml:space="preserve"> </w:t>
      </w:r>
      <w:r w:rsidR="00E0060B" w:rsidRPr="004C79C7">
        <w:rPr>
          <w:rFonts w:ascii="Arial" w:eastAsia="FrankRuehl" w:hAnsi="Arial" w:cs="Arial" w:hint="eastAsia"/>
          <w:rtl/>
        </w:rPr>
        <w:t>בשל</w:t>
      </w:r>
      <w:r w:rsidR="00E0060B" w:rsidRPr="004C79C7">
        <w:rPr>
          <w:rFonts w:ascii="Arial" w:eastAsia="FrankRuehl" w:hAnsi="Arial" w:cs="Arial"/>
          <w:rtl/>
        </w:rPr>
        <w:t xml:space="preserve"> </w:t>
      </w:r>
      <w:r w:rsidR="00E0060B" w:rsidRPr="004C79C7">
        <w:rPr>
          <w:rFonts w:ascii="Arial" w:eastAsia="FrankRuehl" w:hAnsi="Arial" w:cs="Arial" w:hint="eastAsia"/>
          <w:rtl/>
        </w:rPr>
        <w:t>המצב</w:t>
      </w:r>
      <w:r w:rsidR="00E0060B" w:rsidRPr="004C79C7">
        <w:rPr>
          <w:rFonts w:ascii="Arial" w:eastAsia="FrankRuehl" w:hAnsi="Arial" w:cs="Arial"/>
          <w:rtl/>
        </w:rPr>
        <w:t xml:space="preserve"> </w:t>
      </w:r>
      <w:r w:rsidR="00E0060B" w:rsidRPr="004C79C7">
        <w:rPr>
          <w:rFonts w:ascii="Arial" w:eastAsia="FrankRuehl" w:hAnsi="Arial" w:cs="Arial" w:hint="eastAsia"/>
          <w:rtl/>
        </w:rPr>
        <w:t>הבטחוני</w:t>
      </w:r>
      <w:r w:rsidR="00E0060B" w:rsidRPr="004C79C7">
        <w:rPr>
          <w:rFonts w:ascii="Arial" w:eastAsia="FrankRuehl" w:hAnsi="Arial" w:cs="Arial" w:hint="cs"/>
          <w:rtl/>
        </w:rPr>
        <w:t xml:space="preserve"> </w:t>
      </w:r>
      <w:r w:rsidRPr="004C79C7">
        <w:rPr>
          <w:rFonts w:ascii="Arial" w:eastAsia="FrankRuehl" w:hAnsi="Arial" w:cs="Arial"/>
          <w:rtl/>
        </w:rPr>
        <w:t>הכלולים בתקופת ההסכם ושולמו דמי חופשה בעד ימים אלו, או חלק מהם לפי העניין, יהוו דמי החופשה את תמורת הימים בהם נעדר העובד ממקום עבודתו בתקופת ההסכם, והימים אשר נוכו ממכסת ימי החופשה של העובד יכללו במכסת ימי החופשה העומדת לזכותו.</w:t>
      </w:r>
    </w:p>
    <w:p w14:paraId="0000004C"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חישוב השכר</w:t>
      </w:r>
    </w:p>
    <w:p w14:paraId="0000004D" w14:textId="5DCC029D" w:rsidR="00A76FF2" w:rsidRPr="004C79C7" w:rsidRDefault="00E72BB7" w:rsidP="00BB3D3E">
      <w:pPr>
        <w:numPr>
          <w:ilvl w:val="0"/>
          <w:numId w:val="10"/>
        </w:numPr>
        <w:pBdr>
          <w:top w:val="nil"/>
          <w:left w:val="nil"/>
          <w:bottom w:val="nil"/>
          <w:right w:val="nil"/>
          <w:between w:val="nil"/>
        </w:pBdr>
        <w:spacing w:line="360" w:lineRule="auto"/>
        <w:ind w:left="794" w:hanging="425"/>
        <w:jc w:val="both"/>
        <w:rPr>
          <w:rFonts w:ascii="Arial" w:eastAsia="FrankRuehl" w:hAnsi="Arial" w:cs="Arial"/>
          <w:color w:val="000000"/>
        </w:rPr>
      </w:pPr>
      <w:r w:rsidRPr="004C79C7">
        <w:rPr>
          <w:rFonts w:ascii="Arial" w:eastAsia="FrankRuehl" w:hAnsi="Arial" w:cs="Arial"/>
          <w:color w:val="000000"/>
          <w:rtl/>
        </w:rPr>
        <w:t>השכר שישלם המעסיק לעובד בגין התקופה בה נעדר מעבודתו, בהתאם להוראות סעיף 5 בהסכם זה, יהיה "שכר העבודה היומי" ולא יותר מ"</w:t>
      </w:r>
      <w:r w:rsidRPr="004C79C7">
        <w:rPr>
          <w:rFonts w:ascii="Arial" w:eastAsia="FrankRuehl" w:hAnsi="Arial" w:cs="Arial"/>
          <w:b/>
          <w:color w:val="000000"/>
          <w:rtl/>
        </w:rPr>
        <w:t>השכר המרבי</w:t>
      </w:r>
      <w:r w:rsidRPr="004C79C7">
        <w:rPr>
          <w:rFonts w:ascii="Arial" w:eastAsia="FrankRuehl" w:hAnsi="Arial" w:cs="Arial"/>
          <w:color w:val="000000"/>
          <w:rtl/>
        </w:rPr>
        <w:t xml:space="preserve">". למען הסר ספק, השכר האמור הינו שכר רגיל ברוטו ללא תוספות, כגון: תשלומים חד פעמיים, מתנות לחגים, פרמיות לא קבועות, תשלומים שנתיים, שעות נוספות בפועל, תוספת משמרות, כוננויות, החזרי הוצאות וגילום מס בגינם וכיו"ב, אך כולל הפרשות סוציאליות בגינו לפי זכאות העובד. </w:t>
      </w:r>
    </w:p>
    <w:p w14:paraId="0000004E" w14:textId="77777777" w:rsidR="00A76FF2" w:rsidRPr="004C79C7" w:rsidRDefault="00E72BB7" w:rsidP="00BB3D3E">
      <w:pPr>
        <w:numPr>
          <w:ilvl w:val="0"/>
          <w:numId w:val="10"/>
        </w:numPr>
        <w:pBdr>
          <w:top w:val="nil"/>
          <w:left w:val="nil"/>
          <w:bottom w:val="nil"/>
          <w:right w:val="nil"/>
          <w:between w:val="nil"/>
        </w:pBdr>
        <w:spacing w:line="360" w:lineRule="auto"/>
        <w:ind w:left="794" w:hanging="425"/>
        <w:jc w:val="both"/>
        <w:rPr>
          <w:rFonts w:ascii="Arial" w:eastAsia="FrankRuehl" w:hAnsi="Arial" w:cs="Arial"/>
          <w:color w:val="000000"/>
        </w:rPr>
      </w:pPr>
      <w:r w:rsidRPr="004C79C7">
        <w:rPr>
          <w:rFonts w:ascii="Arial" w:eastAsia="FrankRuehl" w:hAnsi="Arial" w:cs="Arial"/>
          <w:color w:val="000000"/>
          <w:rtl/>
        </w:rPr>
        <w:t xml:space="preserve">לעובד אשר לא עבד בחלק מיום העבודה, ישולם החלק היחסי של השכר, ובלבד שמספר השעות בהן לא עבד העובד גבוה משעה אחת. במקרה שבו מספר השעות בהן לא עבד העובד הוא לכל היותר שעה אחת ביום העבודה, העובד לא יהיה זכאי מכוח הסכם זה לכל תשלום בגין אותו יום עבודה. </w:t>
      </w:r>
    </w:p>
    <w:p w14:paraId="0000004F" w14:textId="77777777" w:rsidR="00A76FF2" w:rsidRPr="004C79C7" w:rsidRDefault="00E72BB7" w:rsidP="00BB3D3E">
      <w:pPr>
        <w:numPr>
          <w:ilvl w:val="0"/>
          <w:numId w:val="10"/>
        </w:numPr>
        <w:pBdr>
          <w:top w:val="nil"/>
          <w:left w:val="nil"/>
          <w:bottom w:val="nil"/>
          <w:right w:val="nil"/>
          <w:between w:val="nil"/>
        </w:pBdr>
        <w:spacing w:line="360" w:lineRule="auto"/>
        <w:ind w:left="794" w:hanging="425"/>
        <w:jc w:val="both"/>
        <w:rPr>
          <w:rFonts w:ascii="Arial" w:eastAsia="FrankRuehl" w:hAnsi="Arial" w:cs="Arial"/>
          <w:color w:val="000000"/>
        </w:rPr>
      </w:pPr>
      <w:r w:rsidRPr="004C79C7">
        <w:rPr>
          <w:rFonts w:ascii="Arial" w:eastAsia="FrankRuehl" w:hAnsi="Arial" w:cs="Arial"/>
          <w:color w:val="000000"/>
          <w:rtl/>
        </w:rPr>
        <w:t>לעובד המועסק במשרה חלקית, ישולם החלק היחסי של השכר שיחסו לכלל השכר הוא כיחס מספר שעות העבודה הרגילות ביום של אותו עובד, לסך כל שעות העבודה במשרה מלאה.</w:t>
      </w:r>
    </w:p>
    <w:p w14:paraId="00000050" w14:textId="45C895BE" w:rsidR="00A76FF2" w:rsidRPr="004C79C7" w:rsidRDefault="00E72BB7" w:rsidP="00BB3D3E">
      <w:pPr>
        <w:numPr>
          <w:ilvl w:val="0"/>
          <w:numId w:val="10"/>
        </w:numPr>
        <w:pBdr>
          <w:top w:val="nil"/>
          <w:left w:val="nil"/>
          <w:bottom w:val="nil"/>
          <w:right w:val="nil"/>
          <w:between w:val="nil"/>
        </w:pBdr>
        <w:spacing w:line="360" w:lineRule="auto"/>
        <w:ind w:left="794" w:hanging="425"/>
        <w:jc w:val="both"/>
        <w:rPr>
          <w:rFonts w:ascii="Arial" w:eastAsia="FrankRuehl" w:hAnsi="Arial" w:cs="Arial"/>
          <w:color w:val="000000"/>
        </w:rPr>
      </w:pPr>
      <w:r w:rsidRPr="004C79C7">
        <w:rPr>
          <w:rFonts w:ascii="Arial" w:eastAsia="FrankRuehl" w:hAnsi="Arial" w:cs="Arial"/>
          <w:color w:val="000000"/>
          <w:rtl/>
        </w:rPr>
        <w:t>עובד אשר זכאי לתשלום שכר על פי הסכם זה, ושולמו לו תשלומים בגין ימי היעדרותו בשל המצב הביטחוני בגין תקופת ההסכם, על פי החלטת המעסיק, יבואו התשלומים שכבר שולמו לו כאמור, על חשבון תשלום השכר המתחייב לפי הסכם זה, ובכל מקרה לא יהיה כפל תשלום בגין אותו יום היעדרות.</w:t>
      </w:r>
    </w:p>
    <w:p w14:paraId="04C1F191" w14:textId="24D5E939" w:rsidR="001356D6" w:rsidRPr="004C79C7" w:rsidRDefault="004A0854" w:rsidP="00BB3D3E">
      <w:pPr>
        <w:numPr>
          <w:ilvl w:val="0"/>
          <w:numId w:val="10"/>
        </w:numPr>
        <w:pBdr>
          <w:top w:val="nil"/>
          <w:left w:val="nil"/>
          <w:bottom w:val="nil"/>
          <w:right w:val="nil"/>
          <w:between w:val="nil"/>
        </w:pBdr>
        <w:spacing w:line="360" w:lineRule="auto"/>
        <w:ind w:left="794" w:hanging="425"/>
        <w:jc w:val="both"/>
        <w:rPr>
          <w:rFonts w:ascii="Arial" w:eastAsia="FrankRuehl" w:hAnsi="Arial" w:cs="Arial"/>
          <w:color w:val="000000"/>
        </w:rPr>
      </w:pPr>
      <w:r w:rsidRPr="004C79C7">
        <w:rPr>
          <w:rFonts w:ascii="Arial" w:eastAsia="FrankRuehl" w:hAnsi="Arial" w:cs="Arial"/>
          <w:color w:val="000000"/>
          <w:rtl/>
        </w:rPr>
        <w:t>עובד</w:t>
      </w:r>
      <w:r w:rsidRPr="004C79C7">
        <w:rPr>
          <w:rFonts w:ascii="Arial" w:eastAsia="FrankRuehl" w:hAnsi="Arial" w:cs="Arial" w:hint="cs"/>
          <w:rtl/>
        </w:rPr>
        <w:t xml:space="preserve">, </w:t>
      </w:r>
      <w:r w:rsidR="003B236E" w:rsidRPr="004C79C7">
        <w:rPr>
          <w:rFonts w:ascii="Arial" w:eastAsia="FrankRuehl" w:hAnsi="Arial" w:cs="Arial" w:hint="cs"/>
          <w:rtl/>
        </w:rPr>
        <w:t>שהוצא לחופשה ללא תשלום</w:t>
      </w:r>
      <w:r w:rsidR="00933222" w:rsidRPr="004C79C7">
        <w:rPr>
          <w:rFonts w:ascii="Arial" w:eastAsia="FrankRuehl" w:hAnsi="Arial" w:cs="Arial" w:hint="cs"/>
          <w:rtl/>
        </w:rPr>
        <w:t xml:space="preserve"> </w:t>
      </w:r>
      <w:r w:rsidR="003B236E" w:rsidRPr="004C79C7">
        <w:rPr>
          <w:rFonts w:ascii="Arial" w:eastAsia="FrankRuehl" w:hAnsi="Arial" w:cs="Arial" w:hint="cs"/>
          <w:rtl/>
        </w:rPr>
        <w:t>(להלן: "</w:t>
      </w:r>
      <w:r w:rsidR="003B236E" w:rsidRPr="004C79C7">
        <w:rPr>
          <w:rFonts w:ascii="Arial" w:eastAsia="FrankRuehl" w:hAnsi="Arial" w:cs="Arial" w:hint="eastAsia"/>
          <w:rtl/>
        </w:rPr>
        <w:t>חל</w:t>
      </w:r>
      <w:r w:rsidR="003B236E" w:rsidRPr="004C79C7">
        <w:rPr>
          <w:rFonts w:ascii="Arial" w:eastAsia="FrankRuehl" w:hAnsi="Arial" w:cs="Arial"/>
          <w:rtl/>
        </w:rPr>
        <w:t>"ת</w:t>
      </w:r>
      <w:r w:rsidR="00711E20" w:rsidRPr="004C79C7">
        <w:rPr>
          <w:rFonts w:ascii="Arial" w:eastAsia="FrankRuehl" w:hAnsi="Arial" w:cs="Arial" w:hint="cs"/>
          <w:rtl/>
        </w:rPr>
        <w:t>"</w:t>
      </w:r>
      <w:r w:rsidR="003B236E" w:rsidRPr="004C79C7">
        <w:rPr>
          <w:rFonts w:ascii="Arial" w:eastAsia="FrankRuehl" w:hAnsi="Arial" w:cs="Arial" w:hint="cs"/>
          <w:rtl/>
        </w:rPr>
        <w:t>), ו</w:t>
      </w:r>
      <w:r w:rsidRPr="004C79C7">
        <w:rPr>
          <w:rFonts w:ascii="Arial" w:eastAsia="FrankRuehl" w:hAnsi="Arial" w:cs="Arial" w:hint="cs"/>
          <w:rtl/>
        </w:rPr>
        <w:t>אשר אלמלא הוצא לח</w:t>
      </w:r>
      <w:r w:rsidR="003B236E" w:rsidRPr="004C79C7">
        <w:rPr>
          <w:rFonts w:ascii="Arial" w:eastAsia="FrankRuehl" w:hAnsi="Arial" w:cs="Arial" w:hint="cs"/>
          <w:rtl/>
        </w:rPr>
        <w:t>ל"ת</w:t>
      </w:r>
      <w:r w:rsidR="00297CE0" w:rsidRPr="004C79C7">
        <w:rPr>
          <w:rFonts w:ascii="Arial" w:eastAsia="FrankRuehl" w:hAnsi="Arial" w:cs="Arial" w:hint="cs"/>
          <w:color w:val="000000"/>
          <w:rtl/>
        </w:rPr>
        <w:t xml:space="preserve"> </w:t>
      </w:r>
      <w:r w:rsidR="007710BE" w:rsidRPr="004C79C7">
        <w:rPr>
          <w:rFonts w:ascii="Arial" w:eastAsia="FrankRuehl" w:hAnsi="Arial" w:cs="Arial" w:hint="cs"/>
          <w:color w:val="000000"/>
          <w:rtl/>
        </w:rPr>
        <w:t>היה</w:t>
      </w:r>
      <w:r w:rsidR="00F67426" w:rsidRPr="004C79C7">
        <w:rPr>
          <w:rFonts w:ascii="Arial" w:eastAsia="FrankRuehl" w:hAnsi="Arial" w:cs="Arial" w:hint="cs"/>
          <w:color w:val="000000"/>
          <w:rtl/>
        </w:rPr>
        <w:t xml:space="preserve"> זכאי לתשלום שכר על פי הסכם זה</w:t>
      </w:r>
      <w:r w:rsidR="007710BE" w:rsidRPr="004C79C7">
        <w:rPr>
          <w:rFonts w:ascii="Arial" w:eastAsia="FrankRuehl" w:hAnsi="Arial" w:cs="Arial" w:hint="cs"/>
          <w:color w:val="000000"/>
          <w:rtl/>
        </w:rPr>
        <w:t>,</w:t>
      </w:r>
      <w:r w:rsidR="00821D44" w:rsidRPr="004C79C7">
        <w:rPr>
          <w:rFonts w:ascii="Arial" w:eastAsia="FrankRuehl" w:hAnsi="Arial" w:cs="Arial" w:hint="cs"/>
          <w:color w:val="000000"/>
          <w:rtl/>
        </w:rPr>
        <w:t xml:space="preserve"> ואשר פנה למעסיק </w:t>
      </w:r>
      <w:r w:rsidR="00E34D0E" w:rsidRPr="004C79C7">
        <w:rPr>
          <w:rFonts w:ascii="Arial" w:eastAsia="FrankRuehl" w:hAnsi="Arial" w:cs="Arial" w:hint="cs"/>
          <w:color w:val="000000"/>
          <w:rtl/>
        </w:rPr>
        <w:t>לקבלת</w:t>
      </w:r>
      <w:r w:rsidR="00821D44" w:rsidRPr="004C79C7">
        <w:rPr>
          <w:rFonts w:ascii="Arial" w:eastAsia="FrankRuehl" w:hAnsi="Arial" w:cs="Arial" w:hint="cs"/>
          <w:color w:val="000000"/>
          <w:rtl/>
        </w:rPr>
        <w:t xml:space="preserve"> תשלום שכר לפי הסכם זה</w:t>
      </w:r>
      <w:r w:rsidR="00FD1C48" w:rsidRPr="004C79C7">
        <w:rPr>
          <w:rFonts w:ascii="Arial" w:eastAsia="FrankRuehl" w:hAnsi="Arial" w:cs="Arial" w:hint="cs"/>
          <w:color w:val="000000"/>
          <w:rtl/>
        </w:rPr>
        <w:t xml:space="preserve"> - </w:t>
      </w:r>
      <w:r w:rsidR="00876EA8" w:rsidRPr="004C79C7">
        <w:rPr>
          <w:rFonts w:ascii="Arial" w:eastAsia="FrankRuehl" w:hAnsi="Arial" w:cs="Arial" w:hint="cs"/>
          <w:color w:val="000000"/>
          <w:rtl/>
        </w:rPr>
        <w:t xml:space="preserve">ישולם לו שכר על פי הסכם זה, </w:t>
      </w:r>
      <w:r w:rsidR="00BD57E1" w:rsidRPr="004C79C7">
        <w:rPr>
          <w:rFonts w:ascii="Arial" w:eastAsia="FrankRuehl" w:hAnsi="Arial" w:cs="Arial" w:hint="cs"/>
          <w:color w:val="000000"/>
          <w:rtl/>
        </w:rPr>
        <w:t>בגין אותה תקופה</w:t>
      </w:r>
      <w:r w:rsidR="00FD1C48" w:rsidRPr="004C79C7">
        <w:rPr>
          <w:rFonts w:ascii="Arial" w:eastAsia="FrankRuehl" w:hAnsi="Arial" w:cs="Arial" w:hint="cs"/>
          <w:color w:val="000000"/>
          <w:rtl/>
        </w:rPr>
        <w:t xml:space="preserve"> </w:t>
      </w:r>
      <w:r w:rsidR="000A335A" w:rsidRPr="004C79C7">
        <w:rPr>
          <w:rFonts w:ascii="Arial" w:eastAsia="FrankRuehl" w:hAnsi="Arial" w:cs="Arial" w:hint="cs"/>
          <w:color w:val="000000"/>
          <w:rtl/>
        </w:rPr>
        <w:t xml:space="preserve"> אך</w:t>
      </w:r>
      <w:r w:rsidR="00FD1C48" w:rsidRPr="004C79C7">
        <w:rPr>
          <w:rFonts w:ascii="Arial" w:eastAsia="FrankRuehl" w:hAnsi="Arial" w:cs="Arial" w:hint="cs"/>
          <w:color w:val="000000"/>
          <w:rtl/>
        </w:rPr>
        <w:t xml:space="preserve"> לא יותר מגובה השיפוי שיקבל המעסיק</w:t>
      </w:r>
      <w:r w:rsidR="001C2CE2" w:rsidRPr="004C79C7">
        <w:rPr>
          <w:rFonts w:ascii="Arial" w:eastAsia="FrankRuehl" w:hAnsi="Arial" w:cs="Arial" w:hint="cs"/>
          <w:color w:val="000000"/>
          <w:rtl/>
        </w:rPr>
        <w:t xml:space="preserve"> בגין אותו עובד</w:t>
      </w:r>
      <w:r w:rsidR="000A335A" w:rsidRPr="004C79C7">
        <w:rPr>
          <w:rFonts w:ascii="Arial" w:eastAsia="FrankRuehl" w:hAnsi="Arial" w:cs="Arial" w:hint="cs"/>
          <w:color w:val="000000"/>
          <w:rtl/>
        </w:rPr>
        <w:t xml:space="preserve"> עבור אותה תקופה</w:t>
      </w:r>
      <w:r w:rsidR="001C7F1B" w:rsidRPr="004C79C7">
        <w:rPr>
          <w:rFonts w:ascii="Arial" w:eastAsia="FrankRuehl" w:hAnsi="Arial" w:cs="Arial" w:hint="cs"/>
          <w:color w:val="000000"/>
          <w:rtl/>
        </w:rPr>
        <w:t>. האמור בסעיף זה הינו בכפוף ל</w:t>
      </w:r>
      <w:r w:rsidR="00951FFD" w:rsidRPr="004C79C7">
        <w:rPr>
          <w:rFonts w:ascii="Arial" w:eastAsia="FrankRuehl" w:hAnsi="Arial" w:cs="Arial" w:hint="cs"/>
          <w:color w:val="000000"/>
          <w:rtl/>
        </w:rPr>
        <w:t xml:space="preserve">הסדרת ההתחשבנות </w:t>
      </w:r>
      <w:r w:rsidR="00AB2AAE" w:rsidRPr="004C79C7">
        <w:rPr>
          <w:rFonts w:ascii="Arial" w:eastAsia="FrankRuehl" w:hAnsi="Arial" w:cs="Arial" w:hint="cs"/>
          <w:color w:val="000000"/>
          <w:rtl/>
        </w:rPr>
        <w:t xml:space="preserve">לגבי </w:t>
      </w:r>
      <w:r w:rsidR="00AC2EE9" w:rsidRPr="004C79C7">
        <w:rPr>
          <w:rFonts w:ascii="Arial" w:eastAsia="FrankRuehl" w:hAnsi="Arial" w:cs="Arial" w:hint="cs"/>
          <w:color w:val="000000"/>
          <w:rtl/>
        </w:rPr>
        <w:t>ה</w:t>
      </w:r>
      <w:r w:rsidR="00AB2AAE" w:rsidRPr="004C79C7">
        <w:rPr>
          <w:rFonts w:ascii="Arial" w:eastAsia="FrankRuehl" w:hAnsi="Arial" w:cs="Arial" w:hint="cs"/>
          <w:color w:val="000000"/>
          <w:rtl/>
        </w:rPr>
        <w:t xml:space="preserve">עובד </w:t>
      </w:r>
      <w:r w:rsidR="00951FFD" w:rsidRPr="004C79C7">
        <w:rPr>
          <w:rFonts w:ascii="Arial" w:eastAsia="FrankRuehl" w:hAnsi="Arial" w:cs="Arial" w:hint="cs"/>
          <w:color w:val="000000"/>
          <w:rtl/>
        </w:rPr>
        <w:t>בין המוסד לביטוח לאומי ורשות המיסים.</w:t>
      </w:r>
    </w:p>
    <w:p w14:paraId="00000052" w14:textId="77777777" w:rsidR="00A76FF2" w:rsidRPr="004C79C7" w:rsidRDefault="00E72BB7" w:rsidP="000A335A">
      <w:pPr>
        <w:spacing w:after="120" w:line="360" w:lineRule="auto"/>
        <w:ind w:left="707" w:firstLine="87"/>
        <w:jc w:val="both"/>
        <w:rPr>
          <w:rFonts w:ascii="Arial" w:eastAsia="FrankRuehl" w:hAnsi="Arial" w:cs="Arial"/>
        </w:rPr>
      </w:pPr>
      <w:r w:rsidRPr="004C79C7">
        <w:rPr>
          <w:rFonts w:ascii="Arial" w:eastAsia="FrankRuehl" w:hAnsi="Arial" w:cs="Arial"/>
          <w:rtl/>
        </w:rPr>
        <w:t>לעניין סעיף זה:</w:t>
      </w:r>
    </w:p>
    <w:p w14:paraId="00000053" w14:textId="24653348" w:rsidR="00A76FF2" w:rsidRPr="004C79C7" w:rsidRDefault="00E72BB7" w:rsidP="000A335A">
      <w:pPr>
        <w:spacing w:after="120" w:line="360" w:lineRule="auto"/>
        <w:ind w:left="794"/>
        <w:jc w:val="both"/>
        <w:rPr>
          <w:rFonts w:ascii="Arial" w:eastAsia="FrankRuehl" w:hAnsi="Arial" w:cs="Arial"/>
          <w:color w:val="000000"/>
        </w:rPr>
      </w:pPr>
      <w:r w:rsidRPr="004C79C7">
        <w:rPr>
          <w:rFonts w:ascii="Arial" w:eastAsia="FrankRuehl" w:hAnsi="Arial" w:cs="Arial"/>
          <w:color w:val="000000"/>
          <w:rtl/>
        </w:rPr>
        <w:t xml:space="preserve">"שכר העבודה היומי" – שכר יום עבודה של העובד אילו היה עובד באותה יממה באופן רגיל, ובלבד שהשכר שולם לו בידי המעסיק, אך לא יותר מהשכר המרבי, ובתנאי שבמשך החודשים </w:t>
      </w:r>
      <w:r w:rsidR="00D002CE" w:rsidRPr="004C79C7">
        <w:rPr>
          <w:rFonts w:ascii="Arial" w:eastAsia="FrankRuehl" w:hAnsi="Arial" w:cs="Arial" w:hint="eastAsia"/>
          <w:color w:val="000000"/>
          <w:rtl/>
        </w:rPr>
        <w:t>יולי</w:t>
      </w:r>
      <w:r w:rsidR="00D002CE" w:rsidRPr="004C79C7">
        <w:rPr>
          <w:rFonts w:ascii="Arial" w:eastAsia="FrankRuehl" w:hAnsi="Arial" w:cs="Arial"/>
          <w:color w:val="000000"/>
          <w:rtl/>
        </w:rPr>
        <w:t xml:space="preserve">, </w:t>
      </w:r>
      <w:r w:rsidR="00D002CE" w:rsidRPr="004C79C7">
        <w:rPr>
          <w:rFonts w:ascii="Arial" w:eastAsia="FrankRuehl" w:hAnsi="Arial" w:cs="Arial" w:hint="eastAsia"/>
          <w:color w:val="000000"/>
          <w:rtl/>
        </w:rPr>
        <w:t>אוגוסט</w:t>
      </w:r>
      <w:r w:rsidR="00D002CE" w:rsidRPr="004C79C7">
        <w:rPr>
          <w:rFonts w:ascii="Arial" w:eastAsia="FrankRuehl" w:hAnsi="Arial" w:cs="Arial"/>
          <w:color w:val="000000"/>
          <w:rtl/>
        </w:rPr>
        <w:t xml:space="preserve">, </w:t>
      </w:r>
      <w:r w:rsidR="00D002CE" w:rsidRPr="004C79C7">
        <w:rPr>
          <w:rFonts w:ascii="Arial" w:eastAsia="FrankRuehl" w:hAnsi="Arial" w:cs="Arial" w:hint="eastAsia"/>
          <w:color w:val="000000"/>
          <w:rtl/>
        </w:rPr>
        <w:t>ספטמבר</w:t>
      </w:r>
      <w:r w:rsidRPr="004C79C7">
        <w:rPr>
          <w:rFonts w:ascii="Arial" w:eastAsia="FrankRuehl" w:hAnsi="Arial" w:cs="Arial"/>
          <w:color w:val="000000"/>
          <w:rtl/>
        </w:rPr>
        <w:t xml:space="preserve"> 2023 שילם המעסיק תשלומי חובה לפי כל דין בשל שכרו של העובד, ולגבי עובד שהתקבל לעבודה במהלך שלושת החודשים האמורים – בתנאי ששולמו כל תשלומי החובה מיום קבלתו לעבודה; </w:t>
      </w:r>
    </w:p>
    <w:p w14:paraId="00000055" w14:textId="4BAFF473" w:rsidR="00A76FF2" w:rsidRPr="004C79C7" w:rsidRDefault="00E72BB7" w:rsidP="000A335A">
      <w:pPr>
        <w:spacing w:after="120" w:line="360" w:lineRule="auto"/>
        <w:ind w:left="794"/>
        <w:jc w:val="both"/>
        <w:rPr>
          <w:rFonts w:ascii="Arial" w:hAnsi="Arial" w:cs="Arial"/>
        </w:rPr>
      </w:pPr>
      <w:r w:rsidRPr="004C79C7">
        <w:rPr>
          <w:rFonts w:ascii="Arial" w:eastAsia="FrankRuehl" w:hAnsi="Arial" w:cs="Arial"/>
          <w:b/>
          <w:color w:val="000000"/>
        </w:rPr>
        <w:t>"</w:t>
      </w:r>
      <w:r w:rsidRPr="004C79C7">
        <w:rPr>
          <w:rFonts w:ascii="Arial" w:eastAsia="FrankRuehl" w:hAnsi="Arial" w:cs="Arial"/>
          <w:color w:val="000000"/>
          <w:rtl/>
        </w:rPr>
        <w:t>השכר המרבי" – שכר השווה לשכר הממוצע למשרת שכיר (משרות של ישראלים), כפי שפרסמה הלשכה המרכזית לסטטיסטיקה, לאחרונה לפני קרות הנזק, כשהוא מוכפל בשניים וחצי ומחולק ב-22, ומעוגל לסכום הקרוב שהוא מכפלה של 10 שקלים חדשים</w:t>
      </w:r>
      <w:r w:rsidR="004E128D" w:rsidRPr="004C79C7">
        <w:rPr>
          <w:rFonts w:ascii="Arial" w:eastAsia="FrankRuehl" w:hAnsi="Arial" w:cs="Arial" w:hint="cs"/>
          <w:color w:val="000000"/>
          <w:rtl/>
        </w:rPr>
        <w:t xml:space="preserve">, </w:t>
      </w:r>
      <w:r w:rsidR="000A335A" w:rsidRPr="004C79C7">
        <w:rPr>
          <w:rFonts w:ascii="Arial" w:eastAsia="FrankRuehl" w:hAnsi="Arial" w:cs="Arial" w:hint="cs"/>
          <w:color w:val="000000"/>
          <w:rtl/>
        </w:rPr>
        <w:t xml:space="preserve">נכון לתקופת ההסכם </w:t>
      </w:r>
      <w:r w:rsidR="00D62C73" w:rsidRPr="004C79C7">
        <w:rPr>
          <w:rFonts w:ascii="Arial" w:eastAsia="FrankRuehl" w:hAnsi="Arial" w:cs="Arial"/>
          <w:color w:val="000000"/>
          <w:rtl/>
        </w:rPr>
        <w:t>–</w:t>
      </w:r>
      <w:r w:rsidR="004E128D" w:rsidRPr="004C79C7">
        <w:rPr>
          <w:rFonts w:ascii="Arial" w:eastAsia="FrankRuehl" w:hAnsi="Arial" w:cs="Arial" w:hint="cs"/>
          <w:color w:val="000000"/>
          <w:rtl/>
        </w:rPr>
        <w:t xml:space="preserve"> </w:t>
      </w:r>
      <w:r w:rsidR="00D62C73" w:rsidRPr="004C79C7">
        <w:rPr>
          <w:rFonts w:ascii="Arial" w:eastAsia="FrankRuehl" w:hAnsi="Arial" w:cs="Arial" w:hint="cs"/>
          <w:color w:val="000000"/>
          <w:rtl/>
        </w:rPr>
        <w:t>1,510 ₪</w:t>
      </w:r>
      <w:r w:rsidRPr="004C79C7">
        <w:rPr>
          <w:rFonts w:ascii="Arial" w:eastAsia="FrankRuehl" w:hAnsi="Arial" w:cs="Arial"/>
          <w:color w:val="000000"/>
          <w:rtl/>
        </w:rPr>
        <w:t xml:space="preserve">; </w:t>
      </w:r>
    </w:p>
    <w:p w14:paraId="00000056"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צו הרחבה ומועדי התשלום</w:t>
      </w:r>
    </w:p>
    <w:p w14:paraId="00000057" w14:textId="77777777" w:rsidR="00A76FF2" w:rsidRPr="004C79C7" w:rsidRDefault="00E72BB7">
      <w:pPr>
        <w:spacing w:after="120" w:line="360" w:lineRule="auto"/>
        <w:ind w:left="360"/>
        <w:jc w:val="both"/>
        <w:rPr>
          <w:rFonts w:ascii="Arial" w:eastAsia="FrankRuehl" w:hAnsi="Arial" w:cs="Arial"/>
          <w:u w:val="single"/>
        </w:rPr>
      </w:pPr>
      <w:r w:rsidRPr="004C79C7">
        <w:rPr>
          <w:rFonts w:ascii="Arial" w:eastAsia="FrankRuehl" w:hAnsi="Arial" w:cs="Arial"/>
          <w:rtl/>
        </w:rPr>
        <w:t xml:space="preserve">הסכם זה יוגש לממונה הראשית על יחסי עבודה לצורך רישומו כהסכם קיבוצי כללי ותוקפו מותנה בכך שהצדדים לו יפנו בכתב במשותף לשר העבודה  ויבקשו להוציא צו הרחבה על הוראותיו ושיוצא בפועל צו הרחבה כאמור. התשלומים לפי הסכם זה יבוצעו לגבי כל תקופת ההסכם, לכל המאוחר במועד תשלום משכורת החודש העוקב לחודש בו יוצא צו הרחבה להסכם זה. </w:t>
      </w:r>
    </w:p>
    <w:p w14:paraId="00000058"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חובת המעסיק</w:t>
      </w:r>
    </w:p>
    <w:p w14:paraId="00000059" w14:textId="77777777"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tl/>
        </w:rPr>
        <w:t>חובת המעסיק לשלם לעובד את שכרו בהתאם להוראות סעיפים 5 ו-8(א) לעיל, תהיה בין אם הגיש המעסיק תביעה לפי התקנות ובין אם לאו.</w:t>
      </w:r>
    </w:p>
    <w:p w14:paraId="0000005A"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יישוב חילוקי דעות</w:t>
      </w:r>
    </w:p>
    <w:p w14:paraId="0000005B" w14:textId="484941B8" w:rsidR="00A76FF2" w:rsidRPr="004C79C7" w:rsidRDefault="00E72BB7">
      <w:pPr>
        <w:spacing w:after="120" w:line="360" w:lineRule="auto"/>
        <w:ind w:left="282"/>
        <w:jc w:val="both"/>
        <w:rPr>
          <w:rFonts w:ascii="Arial" w:eastAsia="FrankRuehl" w:hAnsi="Arial" w:cs="Arial"/>
        </w:rPr>
      </w:pPr>
      <w:r w:rsidRPr="004C79C7">
        <w:rPr>
          <w:rFonts w:ascii="Arial" w:eastAsia="FrankRuehl" w:hAnsi="Arial" w:cs="Arial"/>
          <w:rtl/>
        </w:rPr>
        <w:t>ועדת מעקב, בהרכב של יו"ר ועדת העבודה של נשיאות ה</w:t>
      </w:r>
      <w:r w:rsidR="00EB54E7" w:rsidRPr="004C79C7">
        <w:rPr>
          <w:rFonts w:ascii="Arial" w:eastAsia="FrankRuehl" w:hAnsi="Arial" w:cs="Arial" w:hint="cs"/>
          <w:rtl/>
        </w:rPr>
        <w:t>מגזר העסקי</w:t>
      </w:r>
      <w:r w:rsidRPr="004C79C7">
        <w:rPr>
          <w:rFonts w:ascii="Arial" w:eastAsia="FrankRuehl" w:hAnsi="Arial" w:cs="Arial"/>
          <w:rtl/>
        </w:rPr>
        <w:t xml:space="preserve"> ויו"ר האגף לאיגוד מקצועי בהסתדרות, תעקוב אחר ביצועו של הסכם זה ותכריע בחילוקי דעות הנוגעים לו - החלטותיה של ועדת המעקב תהיינה סופיות ותחייבנה את הצדדים.</w:t>
      </w:r>
    </w:p>
    <w:p w14:paraId="0000005D" w14:textId="77777777" w:rsidR="00A76FF2" w:rsidRPr="004C79C7" w:rsidRDefault="00E72BB7">
      <w:pPr>
        <w:numPr>
          <w:ilvl w:val="0"/>
          <w:numId w:val="7"/>
        </w:numPr>
        <w:spacing w:after="120" w:line="360" w:lineRule="auto"/>
        <w:jc w:val="both"/>
        <w:rPr>
          <w:rFonts w:ascii="Arial" w:eastAsia="FrankRuehl" w:hAnsi="Arial" w:cs="Arial"/>
          <w:u w:val="single"/>
        </w:rPr>
      </w:pPr>
      <w:r w:rsidRPr="004C79C7">
        <w:rPr>
          <w:rFonts w:ascii="Arial" w:eastAsia="FrankRuehl" w:hAnsi="Arial" w:cs="Arial"/>
          <w:u w:val="single"/>
          <w:rtl/>
        </w:rPr>
        <w:t xml:space="preserve">מיצוי תביעות    </w:t>
      </w:r>
    </w:p>
    <w:p w14:paraId="0000005E" w14:textId="77777777" w:rsidR="00A76FF2" w:rsidRPr="004C79C7" w:rsidRDefault="00E72BB7">
      <w:pPr>
        <w:spacing w:after="120" w:line="360" w:lineRule="auto"/>
        <w:ind w:left="360"/>
        <w:jc w:val="both"/>
        <w:rPr>
          <w:rFonts w:ascii="Arial" w:eastAsia="FrankRuehl" w:hAnsi="Arial" w:cs="Arial"/>
        </w:rPr>
      </w:pPr>
      <w:r w:rsidRPr="004C79C7">
        <w:rPr>
          <w:rFonts w:ascii="Arial" w:eastAsia="FrankRuehl" w:hAnsi="Arial" w:cs="Arial"/>
          <w:rtl/>
        </w:rPr>
        <w:t>הסכם זה מהווה מיצוי מלא ומוחלט של כל תביעות הצדדים בעניינים שהוסדרו בהסכם זה. לא ינוהל כל משא ומתן נוסף בעניינים אלו.</w:t>
      </w:r>
    </w:p>
    <w:p w14:paraId="0000005F" w14:textId="59296981" w:rsidR="00A76FF2" w:rsidRPr="004C79C7" w:rsidRDefault="00E72BB7">
      <w:pPr>
        <w:spacing w:after="120" w:line="360" w:lineRule="auto"/>
        <w:ind w:left="360"/>
        <w:jc w:val="both"/>
        <w:rPr>
          <w:rFonts w:ascii="Arial" w:eastAsia="FrankRuehl" w:hAnsi="Arial" w:cs="Arial"/>
          <w:rtl/>
        </w:rPr>
      </w:pPr>
      <w:r w:rsidRPr="004C79C7">
        <w:rPr>
          <w:rFonts w:ascii="Arial" w:eastAsia="FrankRuehl" w:hAnsi="Arial" w:cs="Arial"/>
          <w:rtl/>
        </w:rPr>
        <w:t>על אף האמור,</w:t>
      </w:r>
      <w:r w:rsidR="005F6907" w:rsidRPr="004C79C7">
        <w:rPr>
          <w:rFonts w:ascii="Arial" w:eastAsia="FrankRuehl" w:hAnsi="Arial" w:cs="Arial" w:hint="cs"/>
          <w:rtl/>
        </w:rPr>
        <w:t xml:space="preserve"> הצדדים מסכימים כי יפעלו לחתימה על הסכם קיבוצי נוסף המעגן את זכאות העובדים לתשלום בגין העדרות בשל המצב הבטחוני,</w:t>
      </w:r>
      <w:r w:rsidRPr="004C79C7">
        <w:rPr>
          <w:rFonts w:ascii="Arial" w:eastAsia="FrankRuehl" w:hAnsi="Arial" w:cs="Arial"/>
          <w:rtl/>
        </w:rPr>
        <w:t xml:space="preserve"> ככל שלאחר חתימת הסכם זה יפורסם חיקוק שיקבע</w:t>
      </w:r>
      <w:r w:rsidR="0024262F" w:rsidRPr="004C79C7">
        <w:rPr>
          <w:rFonts w:ascii="Arial" w:eastAsia="FrankRuehl" w:hAnsi="Arial" w:cs="Arial" w:hint="cs"/>
          <w:rtl/>
        </w:rPr>
        <w:t xml:space="preserve"> פיצוי</w:t>
      </w:r>
      <w:r w:rsidR="00C96FCA" w:rsidRPr="004C79C7">
        <w:rPr>
          <w:rFonts w:ascii="Arial" w:eastAsia="FrankRuehl" w:hAnsi="Arial" w:cs="Arial" w:hint="cs"/>
          <w:rtl/>
        </w:rPr>
        <w:t xml:space="preserve"> </w:t>
      </w:r>
      <w:r w:rsidRPr="004C79C7">
        <w:rPr>
          <w:rFonts w:ascii="Arial" w:eastAsia="FrankRuehl" w:hAnsi="Arial" w:cs="Arial"/>
          <w:rtl/>
        </w:rPr>
        <w:t xml:space="preserve">לעניין נזק עקיף לפי חוק מס רכוש וקרן פיצויים, התשכ"ה-1961, </w:t>
      </w:r>
      <w:r w:rsidR="00C46C2F" w:rsidRPr="004C79C7">
        <w:rPr>
          <w:rFonts w:ascii="Arial" w:eastAsia="FrankRuehl" w:hAnsi="Arial" w:cs="Arial" w:hint="cs"/>
          <w:rtl/>
        </w:rPr>
        <w:t>לתקופה נוספת</w:t>
      </w:r>
      <w:r w:rsidR="003B236E" w:rsidRPr="004C79C7">
        <w:rPr>
          <w:rFonts w:ascii="Arial" w:eastAsia="FrankRuehl" w:hAnsi="Arial" w:cs="Arial" w:hint="cs"/>
          <w:rtl/>
        </w:rPr>
        <w:t>, מעבר ליום 31.10.23</w:t>
      </w:r>
      <w:r w:rsidR="00C46C2F" w:rsidRPr="004C79C7">
        <w:rPr>
          <w:rFonts w:ascii="Arial" w:eastAsia="FrankRuehl" w:hAnsi="Arial" w:cs="Arial" w:hint="cs"/>
          <w:rtl/>
        </w:rPr>
        <w:t>.</w:t>
      </w:r>
    </w:p>
    <w:p w14:paraId="00000060" w14:textId="77777777" w:rsidR="00A76FF2" w:rsidRPr="004C79C7" w:rsidRDefault="00A76FF2">
      <w:pPr>
        <w:spacing w:after="120" w:line="360" w:lineRule="auto"/>
        <w:ind w:left="360"/>
        <w:jc w:val="both"/>
        <w:rPr>
          <w:rFonts w:ascii="Arial" w:eastAsia="FrankRuehl" w:hAnsi="Arial" w:cs="Arial"/>
          <w:sz w:val="16"/>
          <w:szCs w:val="16"/>
        </w:rPr>
      </w:pPr>
    </w:p>
    <w:p w14:paraId="00000061" w14:textId="77777777" w:rsidR="00A76FF2" w:rsidRPr="004C79C7" w:rsidRDefault="00E72BB7">
      <w:pPr>
        <w:spacing w:after="120" w:line="360" w:lineRule="auto"/>
        <w:jc w:val="center"/>
        <w:rPr>
          <w:rFonts w:ascii="Arial" w:eastAsia="FrankRuehl" w:hAnsi="Arial" w:cs="Arial"/>
          <w:b/>
        </w:rPr>
      </w:pPr>
      <w:r w:rsidRPr="004C79C7">
        <w:rPr>
          <w:rFonts w:ascii="Arial" w:eastAsia="FrankRuehl" w:hAnsi="Arial" w:cs="Arial"/>
          <w:b/>
          <w:rtl/>
        </w:rPr>
        <w:t>ולראיה באו הצדדים על החתום:</w:t>
      </w:r>
    </w:p>
    <w:p w14:paraId="00000062" w14:textId="77777777" w:rsidR="00A76FF2" w:rsidRPr="004C79C7" w:rsidRDefault="00A76FF2">
      <w:pPr>
        <w:spacing w:after="120" w:line="360" w:lineRule="auto"/>
        <w:jc w:val="center"/>
        <w:rPr>
          <w:rFonts w:ascii="Arial" w:eastAsia="FrankRuehl" w:hAnsi="Arial" w:cs="Arial"/>
          <w:b/>
        </w:rPr>
      </w:pPr>
    </w:p>
    <w:p w14:paraId="00000063" w14:textId="77777777" w:rsidR="00A76FF2" w:rsidRPr="004C79C7" w:rsidRDefault="00E72BB7">
      <w:pPr>
        <w:spacing w:after="120" w:line="360" w:lineRule="auto"/>
        <w:jc w:val="both"/>
        <w:rPr>
          <w:rFonts w:ascii="Arial" w:eastAsia="FrankRuehl" w:hAnsi="Arial" w:cs="Arial"/>
        </w:rPr>
      </w:pPr>
      <w:r w:rsidRPr="004C79C7">
        <w:rPr>
          <w:rFonts w:ascii="Arial" w:eastAsia="FrankRuehl" w:hAnsi="Arial" w:cs="Arial"/>
        </w:rPr>
        <w:t>_________________________</w:t>
      </w:r>
      <w:r w:rsidRPr="004C79C7">
        <w:rPr>
          <w:rFonts w:ascii="Arial" w:eastAsia="FrankRuehl" w:hAnsi="Arial" w:cs="Arial"/>
        </w:rPr>
        <w:tab/>
      </w:r>
      <w:r w:rsidRPr="004C79C7">
        <w:rPr>
          <w:rFonts w:ascii="Arial" w:eastAsia="FrankRuehl" w:hAnsi="Arial" w:cs="Arial"/>
        </w:rPr>
        <w:tab/>
        <w:t>_________________________</w:t>
      </w:r>
    </w:p>
    <w:p w14:paraId="00000064" w14:textId="0D3F7F29" w:rsidR="00A76FF2" w:rsidRPr="004C79C7" w:rsidRDefault="00E72BB7">
      <w:pPr>
        <w:spacing w:after="120" w:line="360" w:lineRule="auto"/>
        <w:jc w:val="both"/>
        <w:rPr>
          <w:rFonts w:ascii="Arial" w:eastAsia="FrankRuehl" w:hAnsi="Arial" w:cs="Arial"/>
        </w:rPr>
      </w:pPr>
      <w:r w:rsidRPr="004C79C7">
        <w:rPr>
          <w:rFonts w:ascii="Arial" w:eastAsia="FrankRuehl" w:hAnsi="Arial" w:cs="Arial"/>
          <w:rtl/>
        </w:rPr>
        <w:t xml:space="preserve">         נשיאות ה</w:t>
      </w:r>
      <w:r w:rsidR="00EB54E7" w:rsidRPr="004C79C7">
        <w:rPr>
          <w:rFonts w:ascii="Arial" w:eastAsia="FrankRuehl" w:hAnsi="Arial" w:cs="Arial" w:hint="cs"/>
          <w:rtl/>
        </w:rPr>
        <w:t>מגזר העסקי</w:t>
      </w:r>
      <w:r w:rsidR="00EB54E7"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r>
      <w:r w:rsidRPr="004C79C7">
        <w:rPr>
          <w:rFonts w:ascii="Arial" w:eastAsia="FrankRuehl" w:hAnsi="Arial" w:cs="Arial"/>
          <w:rtl/>
        </w:rPr>
        <w:tab/>
        <w:t xml:space="preserve">   הסתדרות העובדים הכללית החדשה</w:t>
      </w:r>
      <w:bookmarkStart w:id="0" w:name="gjdgxs" w:colFirst="0" w:colLast="0"/>
      <w:bookmarkEnd w:id="0"/>
    </w:p>
    <w:sectPr w:rsidR="00A76FF2" w:rsidRPr="004C79C7">
      <w:headerReference w:type="even" r:id="rId8"/>
      <w:footerReference w:type="default" r:id="rId9"/>
      <w:pgSz w:w="11907" w:h="16840"/>
      <w:pgMar w:top="1440" w:right="1800" w:bottom="1440" w:left="1800" w:header="72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1631" w14:textId="77777777" w:rsidR="00AC3FC8" w:rsidRDefault="00AC3FC8">
      <w:r>
        <w:separator/>
      </w:r>
    </w:p>
  </w:endnote>
  <w:endnote w:type="continuationSeparator" w:id="0">
    <w:p w14:paraId="19437E67" w14:textId="77777777" w:rsidR="00AC3FC8" w:rsidRDefault="00AC3FC8">
      <w:r>
        <w:continuationSeparator/>
      </w:r>
    </w:p>
  </w:endnote>
  <w:endnote w:type="continuationNotice" w:id="1">
    <w:p w14:paraId="515CDDFD" w14:textId="77777777" w:rsidR="00AC3FC8" w:rsidRDefault="00AC3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9" w14:textId="250CF8A9" w:rsidR="00A76FF2" w:rsidRDefault="00E72BB7">
    <w:pPr>
      <w:widowControl w:val="0"/>
      <w:pBdr>
        <w:top w:val="nil"/>
        <w:left w:val="nil"/>
        <w:bottom w:val="nil"/>
        <w:right w:val="nil"/>
        <w:between w:val="nil"/>
      </w:pBdr>
      <w:tabs>
        <w:tab w:val="center" w:pos="4153"/>
        <w:tab w:val="right" w:pos="8306"/>
      </w:tabs>
      <w:jc w:val="right"/>
      <w:rPr>
        <w:rFonts w:ascii="FrankRuehl" w:eastAsia="FrankRuehl" w:hAnsi="FrankRuehl" w:cs="FrankRuehl"/>
        <w:color w:val="000000"/>
      </w:rPr>
    </w:pPr>
    <w:r>
      <w:rPr>
        <w:rFonts w:ascii="FrankRuehl" w:eastAsia="FrankRuehl" w:hAnsi="FrankRuehl" w:cs="FrankRuehl"/>
        <w:color w:val="000000"/>
      </w:rPr>
      <w:fldChar w:fldCharType="begin"/>
    </w:r>
    <w:r>
      <w:rPr>
        <w:rFonts w:ascii="FrankRuehl" w:eastAsia="FrankRuehl" w:hAnsi="FrankRuehl" w:cs="FrankRuehl"/>
        <w:color w:val="000000"/>
      </w:rPr>
      <w:instrText>PAGE</w:instrText>
    </w:r>
    <w:r>
      <w:rPr>
        <w:rFonts w:ascii="FrankRuehl" w:eastAsia="FrankRuehl" w:hAnsi="FrankRuehl" w:cs="FrankRuehl"/>
        <w:color w:val="000000"/>
      </w:rPr>
      <w:fldChar w:fldCharType="separate"/>
    </w:r>
    <w:r w:rsidR="0061150B">
      <w:rPr>
        <w:rFonts w:ascii="FrankRuehl" w:eastAsia="FrankRuehl" w:hAnsi="FrankRuehl" w:cs="FrankRuehl"/>
        <w:noProof/>
        <w:color w:val="000000"/>
        <w:rtl/>
      </w:rPr>
      <w:t>2</w:t>
    </w:r>
    <w:r>
      <w:rPr>
        <w:rFonts w:ascii="FrankRuehl" w:eastAsia="FrankRuehl" w:hAnsi="FrankRuehl" w:cs="FrankRuehl"/>
        <w:color w:val="000000"/>
      </w:rPr>
      <w:fldChar w:fldCharType="end"/>
    </w:r>
  </w:p>
  <w:p w14:paraId="0000006A" w14:textId="77777777" w:rsidR="00A76FF2" w:rsidRDefault="00A76FF2">
    <w:pPr>
      <w:widowControl w:val="0"/>
      <w:pBdr>
        <w:top w:val="nil"/>
        <w:left w:val="nil"/>
        <w:bottom w:val="nil"/>
        <w:right w:val="nil"/>
        <w:between w:val="nil"/>
      </w:pBdr>
      <w:tabs>
        <w:tab w:val="center" w:pos="4153"/>
        <w:tab w:val="right" w:pos="8306"/>
      </w:tabs>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69671" w14:textId="77777777" w:rsidR="00AC3FC8" w:rsidRDefault="00AC3FC8">
      <w:r>
        <w:separator/>
      </w:r>
    </w:p>
  </w:footnote>
  <w:footnote w:type="continuationSeparator" w:id="0">
    <w:p w14:paraId="713D56AC" w14:textId="77777777" w:rsidR="00AC3FC8" w:rsidRDefault="00AC3FC8">
      <w:r>
        <w:continuationSeparator/>
      </w:r>
    </w:p>
  </w:footnote>
  <w:footnote w:type="continuationNotice" w:id="1">
    <w:p w14:paraId="110636A1" w14:textId="77777777" w:rsidR="00AC3FC8" w:rsidRDefault="00AC3FC8"/>
  </w:footnote>
  <w:footnote w:id="2">
    <w:p w14:paraId="00000065" w14:textId="77777777" w:rsidR="00A76FF2" w:rsidRDefault="00E72BB7">
      <w:pPr>
        <w:widowControl w:val="0"/>
        <w:pBdr>
          <w:top w:val="nil"/>
          <w:left w:val="nil"/>
          <w:bottom w:val="nil"/>
          <w:right w:val="nil"/>
          <w:between w:val="nil"/>
        </w:pBdr>
        <w:jc w:val="both"/>
        <w:rPr>
          <w:rFonts w:ascii="FrankRuehl" w:eastAsia="FrankRuehl" w:hAnsi="FrankRuehl" w:cs="FrankRuehl"/>
          <w:color w:val="000000"/>
          <w:sz w:val="20"/>
          <w:szCs w:val="20"/>
        </w:rPr>
      </w:pPr>
      <w:r>
        <w:rPr>
          <w:vertAlign w:val="superscript"/>
        </w:rPr>
        <w:footnoteRef/>
      </w:r>
      <w:r>
        <w:rPr>
          <w:rFonts w:ascii="FrankRuehl" w:eastAsia="FrankRuehl" w:hAnsi="FrankRuehl" w:cs="FrankRuehl"/>
          <w:color w:val="000000"/>
          <w:sz w:val="20"/>
          <w:szCs w:val="20"/>
          <w:rtl/>
        </w:rPr>
        <w:t xml:space="preserve">  רשימת הארגונים: </w:t>
      </w:r>
    </w:p>
    <w:p w14:paraId="00000066" w14:textId="77777777" w:rsidR="00A76FF2" w:rsidRDefault="00E72BB7">
      <w:pPr>
        <w:pBdr>
          <w:top w:val="nil"/>
          <w:left w:val="nil"/>
          <w:bottom w:val="nil"/>
          <w:right w:val="nil"/>
          <w:between w:val="nil"/>
        </w:pBdr>
        <w:ind w:left="166"/>
        <w:jc w:val="both"/>
        <w:rPr>
          <w:rFonts w:ascii="FrankRuehl" w:eastAsia="FrankRuehl" w:hAnsi="FrankRuehl" w:cs="FrankRuehl"/>
          <w:color w:val="000000"/>
          <w:sz w:val="20"/>
          <w:szCs w:val="20"/>
        </w:rPr>
      </w:pPr>
      <w:r>
        <w:rPr>
          <w:rFonts w:ascii="FrankRuehl" w:eastAsia="FrankRuehl" w:hAnsi="FrankRuehl" w:cs="FrankRuehl"/>
          <w:color w:val="000000"/>
          <w:sz w:val="20"/>
          <w:szCs w:val="20"/>
          <w:rtl/>
        </w:rPr>
        <w:t xml:space="preserve">התאחדות האיכרים בישראל, התאחדות תעשייני היהלומים בישראל, התאחדות המלונות בישראל, הארגון הארצי של חברות האבטחה בישראל, התאחדות המלאכה והתעשייה בישראל, להב - לשכת אירגוני העצמאיים בישראל, ארגון החברות לאספקת משאבי אנוש בישראל, התאחדות ענף הקולנוע בישראל, </w:t>
      </w:r>
      <w:r>
        <w:rPr>
          <w:rFonts w:ascii="FrankRuehl" w:eastAsia="FrankRuehl" w:hAnsi="FrankRuehl" w:cs="FrankRuehl"/>
          <w:sz w:val="20"/>
          <w:szCs w:val="20"/>
          <w:rtl/>
        </w:rPr>
        <w:t>ארגון חברות הניקיון בישראל.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A76FF2" w:rsidRDefault="00E72BB7">
    <w:pPr>
      <w:widowControl w:val="0"/>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000068" w14:textId="77777777" w:rsidR="00A76FF2" w:rsidRDefault="00A76FF2">
    <w:pPr>
      <w:widowControl w:val="0"/>
      <w:pBdr>
        <w:top w:val="nil"/>
        <w:left w:val="nil"/>
        <w:bottom w:val="nil"/>
        <w:right w:val="nil"/>
        <w:between w:val="nil"/>
      </w:pBdr>
      <w:tabs>
        <w:tab w:val="center" w:pos="4153"/>
        <w:tab w:val="right" w:pos="830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174"/>
    <w:multiLevelType w:val="multilevel"/>
    <w:tmpl w:val="EE5ABB92"/>
    <w:lvl w:ilvl="0">
      <w:start w:val="1"/>
      <w:numFmt w:val="decimal"/>
      <w:lvlText w:val="(%1)"/>
      <w:lvlJc w:val="left"/>
      <w:pPr>
        <w:ind w:left="1800" w:hanging="360"/>
      </w:pPr>
      <w:rPr>
        <w:b w:val="0"/>
        <w:sz w:val="24"/>
        <w:szCs w:val="24"/>
      </w:rPr>
    </w:lvl>
    <w:lvl w:ilvl="1">
      <w:start w:val="1"/>
      <w:numFmt w:val="decimal"/>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rPr>
        <w:rFonts w:ascii="Times New Roman" w:eastAsia="Times New Roman" w:hAnsi="Times New Roman" w:cs="Times New Roman"/>
      </w:rPr>
    </w:lvl>
    <w:lvl w:ilvl="4">
      <w:start w:val="1"/>
      <w:numFmt w:val="decimal"/>
      <w:lvlText w:val="(%5)"/>
      <w:lvlJc w:val="left"/>
      <w:pPr>
        <w:ind w:left="4680" w:hanging="360"/>
      </w:pPr>
      <w:rPr>
        <w:rFonts w:ascii="Times New Roman" w:eastAsia="Times New Roman" w:hAnsi="Times New Roman" w:cs="Times New Roman"/>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E115754"/>
    <w:multiLevelType w:val="multilevel"/>
    <w:tmpl w:val="F5E0191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40C51DF"/>
    <w:multiLevelType w:val="multilevel"/>
    <w:tmpl w:val="26D04D06"/>
    <w:lvl w:ilvl="0">
      <w:start w:val="1"/>
      <w:numFmt w:val="decimal"/>
      <w:lvlText w:val="(%1)"/>
      <w:lvlJc w:val="left"/>
      <w:pPr>
        <w:ind w:left="1800" w:hanging="360"/>
      </w:pPr>
      <w:rPr>
        <w:sz w:val="24"/>
        <w:szCs w:val="24"/>
      </w:rPr>
    </w:lvl>
    <w:lvl w:ilvl="1">
      <w:start w:val="1"/>
      <w:numFmt w:val="decimal"/>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rPr>
        <w:rFonts w:ascii="Times New Roman" w:eastAsia="Times New Roman" w:hAnsi="Times New Roman" w:cs="Times New Roman"/>
      </w:rPr>
    </w:lvl>
    <w:lvl w:ilvl="4">
      <w:start w:val="1"/>
      <w:numFmt w:val="decimal"/>
      <w:lvlText w:val="(%5)"/>
      <w:lvlJc w:val="left"/>
      <w:pPr>
        <w:ind w:left="4680" w:hanging="360"/>
      </w:pPr>
      <w:rPr>
        <w:rFonts w:ascii="Times New Roman" w:eastAsia="Times New Roman" w:hAnsi="Times New Roman" w:cs="Times New Roman"/>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963072A"/>
    <w:multiLevelType w:val="multilevel"/>
    <w:tmpl w:val="E730D206"/>
    <w:lvl w:ilvl="0">
      <w:start w:val="1"/>
      <w:numFmt w:val="decimal"/>
      <w:lvlText w:val="%1."/>
      <w:lvlJc w:val="left"/>
      <w:pPr>
        <w:ind w:left="360" w:hanging="360"/>
      </w:pPr>
    </w:lvl>
    <w:lvl w:ilvl="1">
      <w:start w:val="1"/>
      <w:numFmt w:val="decimal"/>
      <w:lvlText w:val="%2."/>
      <w:lvlJc w:val="center"/>
      <w:pPr>
        <w:ind w:left="1080" w:hanging="360"/>
      </w:pPr>
    </w:lvl>
    <w:lvl w:ilvl="2">
      <w:start w:val="1"/>
      <w:numFmt w:val="decimal"/>
      <w:lvlText w:val="%3."/>
      <w:lvlJc w:val="left"/>
      <w:pPr>
        <w:ind w:left="1800" w:hanging="180"/>
      </w:pPr>
    </w:lvl>
    <w:lvl w:ilvl="3">
      <w:start w:val="1"/>
      <w:numFmt w:val="decimal"/>
      <w:lvlText w:val="%4."/>
      <w:lvlJc w:val="center"/>
      <w:pPr>
        <w:ind w:left="2520" w:hanging="360"/>
      </w:pPr>
      <w:rPr>
        <w:rFonts w:ascii="Times New Roman" w:eastAsia="Times New Roman" w:hAnsi="Times New Roman" w:cs="Times New Roman"/>
      </w:rPr>
    </w:lvl>
    <w:lvl w:ilvl="4">
      <w:start w:val="1"/>
      <w:numFmt w:val="decimal"/>
      <w:lvlText w:val="%5."/>
      <w:lvlJc w:val="center"/>
      <w:pPr>
        <w:ind w:left="3240" w:hanging="360"/>
      </w:pPr>
      <w:rPr>
        <w:sz w:val="26"/>
        <w:szCs w:val="26"/>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1011149"/>
    <w:multiLevelType w:val="multilevel"/>
    <w:tmpl w:val="7FC2CD28"/>
    <w:lvl w:ilvl="0">
      <w:start w:val="1"/>
      <w:numFmt w:val="decimal"/>
      <w:lvlText w:val="(%1)"/>
      <w:lvlJc w:val="left"/>
      <w:pPr>
        <w:ind w:left="1800" w:hanging="360"/>
      </w:pPr>
      <w:rPr>
        <w:rFonts w:ascii="FrankRuehl" w:eastAsia="FrankRuehl" w:hAnsi="FrankRuehl" w:cs="FrankRuehl"/>
        <w:sz w:val="24"/>
        <w:szCs w:val="24"/>
      </w:rPr>
    </w:lvl>
    <w:lvl w:ilvl="1">
      <w:start w:val="1"/>
      <w:numFmt w:val="decimal"/>
      <w:lvlText w:val="(%2)"/>
      <w:lvlJc w:val="left"/>
      <w:pPr>
        <w:ind w:left="2520" w:hanging="360"/>
      </w:pPr>
      <w:rPr>
        <w:rFonts w:ascii="Times New Roman" w:eastAsia="Times New Roman" w:hAnsi="Times New Roman" w:cs="Times New Roman"/>
      </w:rPr>
    </w:lvl>
    <w:lvl w:ilvl="2">
      <w:start w:val="1"/>
      <w:numFmt w:val="lowerRoman"/>
      <w:lvlText w:val="%3."/>
      <w:lvlJc w:val="right"/>
      <w:pPr>
        <w:ind w:left="3240" w:hanging="180"/>
      </w:pPr>
    </w:lvl>
    <w:lvl w:ilvl="3">
      <w:start w:val="1"/>
      <w:numFmt w:val="decimal"/>
      <w:lvlText w:val="(%4)"/>
      <w:lvlJc w:val="left"/>
      <w:pPr>
        <w:ind w:left="3960" w:hanging="360"/>
      </w:pPr>
      <w:rPr>
        <w:rFonts w:ascii="FrankRuehl" w:eastAsia="FrankRuehl" w:hAnsi="FrankRuehl" w:cs="FrankRuehl"/>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4AEF7850"/>
    <w:multiLevelType w:val="multilevel"/>
    <w:tmpl w:val="195AE55A"/>
    <w:lvl w:ilvl="0">
      <w:start w:val="1"/>
      <w:numFmt w:val="decimal"/>
      <w:lvlText w:val="(%1)"/>
      <w:lvlJc w:val="left"/>
      <w:pPr>
        <w:ind w:left="1800" w:hanging="360"/>
      </w:pPr>
      <w:rPr>
        <w:rFonts w:ascii="FrankRuehl" w:eastAsia="FrankRuehl" w:hAnsi="FrankRuehl" w:cs="FrankRuehl" w:hint="default"/>
        <w:sz w:val="24"/>
        <w:szCs w:val="24"/>
      </w:rPr>
    </w:lvl>
    <w:lvl w:ilvl="1">
      <w:start w:val="1"/>
      <w:numFmt w:val="decimal"/>
      <w:lvlText w:val="(%2)"/>
      <w:lvlJc w:val="left"/>
      <w:pPr>
        <w:ind w:left="2520" w:hanging="360"/>
      </w:pPr>
      <w:rPr>
        <w:rFonts w:ascii="Times New Roman" w:eastAsia="Times New Roman" w:hAnsi="Times New Roman" w:cs="Times New Roman"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ascii="FrankRuehl" w:eastAsia="FrankRuehl" w:hAnsi="FrankRuehl" w:cs="FrankRuehl"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 w15:restartNumberingAfterBreak="0">
    <w:nsid w:val="59FA17E6"/>
    <w:multiLevelType w:val="multilevel"/>
    <w:tmpl w:val="073254D6"/>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C44657"/>
    <w:multiLevelType w:val="multilevel"/>
    <w:tmpl w:val="79C034AC"/>
    <w:lvl w:ilvl="0">
      <w:start w:val="2"/>
      <w:numFmt w:val="decimal"/>
      <w:lvlText w:val="(%1)"/>
      <w:lvlJc w:val="left"/>
      <w:pPr>
        <w:ind w:left="724" w:hanging="359"/>
      </w:pPr>
      <w:rPr>
        <w:rFonts w:ascii="FrankRuehl" w:eastAsia="FrankRuehl" w:hAnsi="FrankRuehl" w:cs="FrankRuehl"/>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9B4BDB"/>
    <w:multiLevelType w:val="multilevel"/>
    <w:tmpl w:val="9FBEBC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E890F1C"/>
    <w:multiLevelType w:val="multilevel"/>
    <w:tmpl w:val="9940D372"/>
    <w:lvl w:ilvl="0">
      <w:start w:val="1"/>
      <w:numFmt w:val="decimal"/>
      <w:lvlText w:val="(%1)"/>
      <w:lvlJc w:val="left"/>
      <w:pPr>
        <w:ind w:left="724" w:hanging="359"/>
      </w:p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num w:numId="1" w16cid:durableId="1308970472">
    <w:abstractNumId w:val="0"/>
  </w:num>
  <w:num w:numId="2" w16cid:durableId="1619987848">
    <w:abstractNumId w:val="2"/>
  </w:num>
  <w:num w:numId="3" w16cid:durableId="1538815122">
    <w:abstractNumId w:val="9"/>
  </w:num>
  <w:num w:numId="4" w16cid:durableId="1279098279">
    <w:abstractNumId w:val="6"/>
  </w:num>
  <w:num w:numId="5" w16cid:durableId="2054891076">
    <w:abstractNumId w:val="7"/>
  </w:num>
  <w:num w:numId="6" w16cid:durableId="1008604347">
    <w:abstractNumId w:val="1"/>
  </w:num>
  <w:num w:numId="7" w16cid:durableId="108552274">
    <w:abstractNumId w:val="3"/>
  </w:num>
  <w:num w:numId="8" w16cid:durableId="1266690385">
    <w:abstractNumId w:val="8"/>
  </w:num>
  <w:num w:numId="9" w16cid:durableId="780419415">
    <w:abstractNumId w:val="4"/>
  </w:num>
  <w:num w:numId="10" w16cid:durableId="168376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1" w:val="Document MetaData-15/01/2024 14:02:21"/>
    <w:docVar w:name="P2" w:val="Document Headings-15/01/2024 14:02:47"/>
    <w:docVar w:name="ParaNumber" w:val="1"/>
  </w:docVars>
  <w:rsids>
    <w:rsidRoot w:val="00A76FF2"/>
    <w:rsid w:val="00034889"/>
    <w:rsid w:val="00066018"/>
    <w:rsid w:val="000A335A"/>
    <w:rsid w:val="000F7FA5"/>
    <w:rsid w:val="001064A6"/>
    <w:rsid w:val="001173C2"/>
    <w:rsid w:val="001356D6"/>
    <w:rsid w:val="001636D7"/>
    <w:rsid w:val="001862A7"/>
    <w:rsid w:val="00196FC7"/>
    <w:rsid w:val="00197648"/>
    <w:rsid w:val="001C27AB"/>
    <w:rsid w:val="001C2CE2"/>
    <w:rsid w:val="001C7F1B"/>
    <w:rsid w:val="001F74B6"/>
    <w:rsid w:val="0024262F"/>
    <w:rsid w:val="002865DD"/>
    <w:rsid w:val="00297CE0"/>
    <w:rsid w:val="002A1D1D"/>
    <w:rsid w:val="002E4FE2"/>
    <w:rsid w:val="003120CB"/>
    <w:rsid w:val="00386E36"/>
    <w:rsid w:val="003A3161"/>
    <w:rsid w:val="003B236E"/>
    <w:rsid w:val="003D2782"/>
    <w:rsid w:val="00410ACF"/>
    <w:rsid w:val="004201FE"/>
    <w:rsid w:val="00440C84"/>
    <w:rsid w:val="00461CF3"/>
    <w:rsid w:val="004662A5"/>
    <w:rsid w:val="004A0854"/>
    <w:rsid w:val="004A383A"/>
    <w:rsid w:val="004C21DA"/>
    <w:rsid w:val="004C79C7"/>
    <w:rsid w:val="004E128D"/>
    <w:rsid w:val="004E387F"/>
    <w:rsid w:val="005463DD"/>
    <w:rsid w:val="00551640"/>
    <w:rsid w:val="00584886"/>
    <w:rsid w:val="00596CBB"/>
    <w:rsid w:val="005B4803"/>
    <w:rsid w:val="005E2097"/>
    <w:rsid w:val="005F1127"/>
    <w:rsid w:val="005F6907"/>
    <w:rsid w:val="0061150B"/>
    <w:rsid w:val="00631785"/>
    <w:rsid w:val="00632BB7"/>
    <w:rsid w:val="006D19EB"/>
    <w:rsid w:val="007066F3"/>
    <w:rsid w:val="00711E20"/>
    <w:rsid w:val="007402DD"/>
    <w:rsid w:val="007703AA"/>
    <w:rsid w:val="007710BE"/>
    <w:rsid w:val="00795733"/>
    <w:rsid w:val="007C5251"/>
    <w:rsid w:val="007F6734"/>
    <w:rsid w:val="00821D44"/>
    <w:rsid w:val="0083209E"/>
    <w:rsid w:val="00876EA8"/>
    <w:rsid w:val="008A7946"/>
    <w:rsid w:val="008D47B2"/>
    <w:rsid w:val="008D79EE"/>
    <w:rsid w:val="008E2D9D"/>
    <w:rsid w:val="00931E69"/>
    <w:rsid w:val="00933222"/>
    <w:rsid w:val="00936D4B"/>
    <w:rsid w:val="00951FFD"/>
    <w:rsid w:val="009A55A9"/>
    <w:rsid w:val="009F60FF"/>
    <w:rsid w:val="00A16808"/>
    <w:rsid w:val="00A224D6"/>
    <w:rsid w:val="00A43CEA"/>
    <w:rsid w:val="00A64514"/>
    <w:rsid w:val="00A76FF2"/>
    <w:rsid w:val="00A969E2"/>
    <w:rsid w:val="00AA75FD"/>
    <w:rsid w:val="00AB1A80"/>
    <w:rsid w:val="00AB2AAE"/>
    <w:rsid w:val="00AC2EE9"/>
    <w:rsid w:val="00AC3FC8"/>
    <w:rsid w:val="00B27B2C"/>
    <w:rsid w:val="00BB2C7A"/>
    <w:rsid w:val="00BB3D3E"/>
    <w:rsid w:val="00BD57E1"/>
    <w:rsid w:val="00C46C2F"/>
    <w:rsid w:val="00C7524F"/>
    <w:rsid w:val="00C96FCA"/>
    <w:rsid w:val="00CA3A96"/>
    <w:rsid w:val="00CC6A1A"/>
    <w:rsid w:val="00CF145F"/>
    <w:rsid w:val="00D002CE"/>
    <w:rsid w:val="00D312E5"/>
    <w:rsid w:val="00D46A75"/>
    <w:rsid w:val="00D50B3D"/>
    <w:rsid w:val="00D62C73"/>
    <w:rsid w:val="00DF082B"/>
    <w:rsid w:val="00DF63C8"/>
    <w:rsid w:val="00E0060B"/>
    <w:rsid w:val="00E31E59"/>
    <w:rsid w:val="00E34D0E"/>
    <w:rsid w:val="00E56DFC"/>
    <w:rsid w:val="00E72BB7"/>
    <w:rsid w:val="00E75430"/>
    <w:rsid w:val="00E87BEF"/>
    <w:rsid w:val="00EB54E7"/>
    <w:rsid w:val="00EC2F83"/>
    <w:rsid w:val="00EF1A97"/>
    <w:rsid w:val="00F0693B"/>
    <w:rsid w:val="00F65741"/>
    <w:rsid w:val="00F67426"/>
    <w:rsid w:val="00FD1C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AC2B88"/>
  <w15:docId w15:val="{CF1D0042-8954-4639-B4F9-C1789351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val="0"/>
      <w:spacing w:before="120" w:line="360" w:lineRule="auto"/>
      <w:jc w:val="both"/>
      <w:outlineLvl w:val="0"/>
    </w:pPr>
    <w:rPr>
      <w:b/>
      <w:smallCaps/>
      <w:sz w:val="36"/>
      <w:szCs w:val="36"/>
    </w:rPr>
  </w:style>
  <w:style w:type="paragraph" w:styleId="2">
    <w:name w:val="heading 2"/>
    <w:basedOn w:val="a"/>
    <w:next w:val="a"/>
    <w:uiPriority w:val="9"/>
    <w:semiHidden/>
    <w:unhideWhenUsed/>
    <w:qFormat/>
    <w:pPr>
      <w:widowControl w:val="0"/>
      <w:spacing w:before="120" w:line="360" w:lineRule="auto"/>
      <w:jc w:val="both"/>
      <w:outlineLvl w:val="1"/>
    </w:pPr>
    <w:rPr>
      <w:b/>
      <w:smallCaps/>
      <w:sz w:val="32"/>
      <w:szCs w:val="32"/>
    </w:rPr>
  </w:style>
  <w:style w:type="paragraph" w:styleId="3">
    <w:name w:val="heading 3"/>
    <w:basedOn w:val="a"/>
    <w:next w:val="a"/>
    <w:uiPriority w:val="9"/>
    <w:semiHidden/>
    <w:unhideWhenUsed/>
    <w:qFormat/>
    <w:pPr>
      <w:widowControl w:val="0"/>
      <w:spacing w:before="300" w:line="360" w:lineRule="auto"/>
      <w:jc w:val="both"/>
      <w:outlineLvl w:val="2"/>
    </w:pPr>
    <w:rPr>
      <w:smallCaps/>
      <w:sz w:val="28"/>
      <w:szCs w:val="28"/>
    </w:rPr>
  </w:style>
  <w:style w:type="paragraph" w:styleId="4">
    <w:name w:val="heading 4"/>
    <w:basedOn w:val="a"/>
    <w:next w:val="a"/>
    <w:uiPriority w:val="9"/>
    <w:semiHidden/>
    <w:unhideWhenUsed/>
    <w:qFormat/>
    <w:pPr>
      <w:spacing w:before="300" w:line="360" w:lineRule="auto"/>
      <w:jc w:val="both"/>
      <w:outlineLvl w:val="3"/>
    </w:pPr>
    <w:rPr>
      <w:b/>
      <w:smallCaps/>
    </w:rPr>
  </w:style>
  <w:style w:type="paragraph" w:styleId="5">
    <w:name w:val="heading 5"/>
    <w:basedOn w:val="a"/>
    <w:next w:val="a"/>
    <w:uiPriority w:val="9"/>
    <w:semiHidden/>
    <w:unhideWhenUsed/>
    <w:qFormat/>
    <w:pPr>
      <w:widowControl w:val="0"/>
      <w:spacing w:before="300" w:line="360" w:lineRule="auto"/>
      <w:jc w:val="both"/>
      <w:outlineLvl w:val="4"/>
    </w:pPr>
    <w:rPr>
      <w:b/>
      <w:smallCaps/>
    </w:rPr>
  </w:style>
  <w:style w:type="paragraph" w:styleId="6">
    <w:name w:val="heading 6"/>
    <w:basedOn w:val="a"/>
    <w:next w:val="a"/>
    <w:uiPriority w:val="9"/>
    <w:semiHidden/>
    <w:unhideWhenUsed/>
    <w:qFormat/>
    <w:pPr>
      <w:widowControl w:val="0"/>
      <w:spacing w:before="300" w:line="360" w:lineRule="auto"/>
      <w:jc w:val="both"/>
      <w:outlineLvl w:val="5"/>
    </w:pPr>
    <w:rPr>
      <w:b/>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Revision"/>
    <w:hidden/>
    <w:uiPriority w:val="99"/>
    <w:semiHidden/>
    <w:rsid w:val="0061150B"/>
    <w:pPr>
      <w:bidi w:val="0"/>
    </w:pPr>
  </w:style>
  <w:style w:type="paragraph" w:styleId="a6">
    <w:name w:val="header"/>
    <w:basedOn w:val="a"/>
    <w:link w:val="a7"/>
    <w:uiPriority w:val="99"/>
    <w:semiHidden/>
    <w:unhideWhenUsed/>
    <w:rsid w:val="001636D7"/>
    <w:pPr>
      <w:tabs>
        <w:tab w:val="center" w:pos="4153"/>
        <w:tab w:val="right" w:pos="8306"/>
      </w:tabs>
    </w:pPr>
  </w:style>
  <w:style w:type="character" w:customStyle="1" w:styleId="a7">
    <w:name w:val="כותרת עליונה תו"/>
    <w:basedOn w:val="a0"/>
    <w:link w:val="a6"/>
    <w:uiPriority w:val="99"/>
    <w:semiHidden/>
    <w:rsid w:val="001636D7"/>
  </w:style>
  <w:style w:type="paragraph" w:styleId="a8">
    <w:name w:val="footer"/>
    <w:basedOn w:val="a"/>
    <w:link w:val="a9"/>
    <w:uiPriority w:val="99"/>
    <w:semiHidden/>
    <w:unhideWhenUsed/>
    <w:rsid w:val="001636D7"/>
    <w:pPr>
      <w:tabs>
        <w:tab w:val="center" w:pos="4153"/>
        <w:tab w:val="right" w:pos="8306"/>
      </w:tabs>
    </w:pPr>
  </w:style>
  <w:style w:type="character" w:customStyle="1" w:styleId="a9">
    <w:name w:val="כותרת תחתונה תו"/>
    <w:basedOn w:val="a0"/>
    <w:link w:val="a8"/>
    <w:uiPriority w:val="99"/>
    <w:semiHidden/>
    <w:rsid w:val="001636D7"/>
  </w:style>
  <w:style w:type="character" w:styleId="aa">
    <w:name w:val="annotation reference"/>
    <w:basedOn w:val="a0"/>
    <w:uiPriority w:val="99"/>
    <w:semiHidden/>
    <w:unhideWhenUsed/>
    <w:rsid w:val="007703AA"/>
    <w:rPr>
      <w:sz w:val="16"/>
      <w:szCs w:val="16"/>
    </w:rPr>
  </w:style>
  <w:style w:type="paragraph" w:styleId="ab">
    <w:name w:val="annotation text"/>
    <w:basedOn w:val="a"/>
    <w:link w:val="ac"/>
    <w:uiPriority w:val="99"/>
    <w:unhideWhenUsed/>
    <w:rsid w:val="007703AA"/>
    <w:rPr>
      <w:sz w:val="20"/>
      <w:szCs w:val="20"/>
    </w:rPr>
  </w:style>
  <w:style w:type="character" w:customStyle="1" w:styleId="ac">
    <w:name w:val="טקסט הערה תו"/>
    <w:basedOn w:val="a0"/>
    <w:link w:val="ab"/>
    <w:uiPriority w:val="99"/>
    <w:rsid w:val="007703AA"/>
    <w:rPr>
      <w:sz w:val="20"/>
      <w:szCs w:val="20"/>
    </w:rPr>
  </w:style>
  <w:style w:type="paragraph" w:styleId="ad">
    <w:name w:val="annotation subject"/>
    <w:basedOn w:val="ab"/>
    <w:next w:val="ab"/>
    <w:link w:val="ae"/>
    <w:uiPriority w:val="99"/>
    <w:semiHidden/>
    <w:unhideWhenUsed/>
    <w:rsid w:val="007703AA"/>
    <w:rPr>
      <w:b/>
      <w:bCs/>
    </w:rPr>
  </w:style>
  <w:style w:type="character" w:customStyle="1" w:styleId="ae">
    <w:name w:val="נושא הערה תו"/>
    <w:basedOn w:val="ac"/>
    <w:link w:val="ad"/>
    <w:uiPriority w:val="99"/>
    <w:semiHidden/>
    <w:rsid w:val="007703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1725</Words>
  <Characters>7998</Characters>
  <Application>Microsoft Office Word</Application>
  <DocSecurity>0</DocSecurity>
  <Lines>180</Lines>
  <Paragraphs>78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ינואר 2024</dc:title>
  <dc:subject>מלחמת חרבות ברזל</dc:subject>
  <dc:creator>ויוי</dc:creator>
  <cp:keywords>Produced By WeCo Office Accessibilty</cp:keywords>
  <dc:description>שלב 3 - טיפול בטבלאות 
</dc:description>
  <cp:lastModifiedBy>Israel Gadelov, Adv.</cp:lastModifiedBy>
  <cp:revision>3</cp:revision>
  <cp:lastPrinted>2024-01-15T12:02:00Z</cp:lastPrinted>
  <dcterms:created xsi:type="dcterms:W3CDTF">2024-01-15T12:03:00Z</dcterms:created>
  <dcterms:modified xsi:type="dcterms:W3CDTF">2024-03-12T09:36:00Z</dcterms:modified>
  <dc:language>עברית</dc:language>
</cp:coreProperties>
</file>