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B8" w:rsidRPr="006817B8" w:rsidRDefault="006826F3" w:rsidP="006817B8">
      <w:pPr>
        <w:rPr>
          <w:rFonts w:ascii="Assistant ExtraBold" w:hAnsi="Assistant ExtraBold" w:cs="Assistant ExtraBold"/>
          <w:sz w:val="56"/>
          <w:szCs w:val="56"/>
          <w:rtl/>
        </w:rPr>
      </w:pPr>
      <w:r>
        <w:rPr>
          <w:rFonts w:ascii="Assistant ExtraBold" w:hAnsi="Assistant ExtraBold" w:cs="Assistant ExtraBold" w:hint="cs"/>
          <w:sz w:val="56"/>
          <w:szCs w:val="56"/>
          <w:rtl/>
        </w:rPr>
        <w:t>שלישי פלוס</w:t>
      </w:r>
    </w:p>
    <w:p w:rsidR="006826F3" w:rsidRDefault="002D596D" w:rsidP="006826F3">
      <w:pPr>
        <w:rPr>
          <w:rFonts w:ascii="Assistant ExtraBold" w:hAnsi="Assistant ExtraBold" w:cs="Assistant ExtraBold"/>
          <w:sz w:val="24"/>
          <w:szCs w:val="24"/>
          <w:rtl/>
        </w:rPr>
      </w:pPr>
      <w:r w:rsidRPr="006817B8">
        <w:rPr>
          <w:rFonts w:ascii="Assistant ExtraBold" w:hAnsi="Assistant ExtraBold" w:cs="Assistant ExtraBold"/>
          <w:rtl/>
        </w:rPr>
        <w:br/>
      </w:r>
      <w:r w:rsidRPr="006817B8">
        <w:rPr>
          <w:rFonts w:ascii="Assistant ExtraBold" w:hAnsi="Assistant ExtraBold" w:cs="Assistant ExtraBold"/>
          <w:sz w:val="40"/>
          <w:szCs w:val="40"/>
          <w:rtl/>
        </w:rPr>
        <w:t>ימי שלישי בשעה 09:30</w:t>
      </w:r>
      <w:r w:rsidRPr="006817B8">
        <w:rPr>
          <w:rFonts w:ascii="Assistant ExtraBold" w:hAnsi="Assistant ExtraBold" w:cs="Assistant ExtraBold"/>
          <w:rtl/>
        </w:rPr>
        <w:br/>
      </w:r>
      <w:r w:rsidRPr="006817B8">
        <w:rPr>
          <w:rFonts w:ascii="Assistant ExtraBold" w:hAnsi="Assistant ExtraBold" w:cs="Assistant ExtraBold"/>
          <w:rtl/>
        </w:rPr>
        <w:br/>
      </w:r>
      <w:r w:rsidRPr="006817B8">
        <w:rPr>
          <w:rFonts w:ascii="Assistant ExtraBold" w:hAnsi="Assistant ExtraBold" w:cs="Assistant ExtraBold"/>
          <w:rtl/>
        </w:rPr>
        <w:br/>
      </w:r>
      <w:r w:rsidRPr="00B40904">
        <w:rPr>
          <w:rFonts w:ascii="Assistant ExtraBold" w:hAnsi="Assistant ExtraBold" w:cs="Assistant ExtraBold"/>
          <w:sz w:val="40"/>
          <w:szCs w:val="40"/>
          <w:rtl/>
        </w:rPr>
        <w:t>12.1</w:t>
      </w:r>
      <w:r w:rsidR="006826F3">
        <w:rPr>
          <w:rFonts w:ascii="Assistant ExtraBold" w:hAnsi="Assistant ExtraBold" w:cs="Assistant ExtraBold" w:hint="cs"/>
          <w:sz w:val="40"/>
          <w:szCs w:val="40"/>
          <w:rtl/>
        </w:rPr>
        <w:t>1</w:t>
      </w:r>
      <w:r w:rsidRPr="00B40904">
        <w:rPr>
          <w:rFonts w:ascii="Assistant ExtraBold" w:hAnsi="Assistant ExtraBold" w:cs="Assistant ExtraBold"/>
          <w:sz w:val="40"/>
          <w:szCs w:val="40"/>
          <w:rtl/>
        </w:rPr>
        <w:t>.2</w:t>
      </w:r>
      <w:r w:rsidR="006826F3">
        <w:rPr>
          <w:rFonts w:ascii="Assistant ExtraBold" w:hAnsi="Assistant ExtraBold" w:cs="Assistant ExtraBold" w:hint="cs"/>
          <w:sz w:val="40"/>
          <w:szCs w:val="40"/>
          <w:rtl/>
        </w:rPr>
        <w:t>4</w:t>
      </w:r>
      <w:r w:rsidRPr="00B40904">
        <w:rPr>
          <w:rFonts w:ascii="Assistant ExtraBold" w:hAnsi="Assistant ExtraBold" w:cs="Assistant ExtraBold"/>
          <w:sz w:val="24"/>
          <w:szCs w:val="24"/>
          <w:rtl/>
        </w:rPr>
        <w:t xml:space="preserve"> </w:t>
      </w:r>
      <w:r w:rsidR="006826F3" w:rsidRPr="006826F3">
        <w:rPr>
          <w:rFonts w:ascii="Assistant ExtraBold" w:hAnsi="Assistant ExtraBold" w:cs="Assistant ExtraBold"/>
          <w:sz w:val="24"/>
          <w:szCs w:val="24"/>
          <w:rtl/>
        </w:rPr>
        <w:t>יום הזיכרון ליצחק רבין גיל פז מ"שיר לשלום" ועד "שלום חבר": רצח רבין בתרבות הישראלית – שירים, מערכונים</w:t>
      </w:r>
      <w:r w:rsidR="006826F3" w:rsidRPr="006826F3">
        <w:rPr>
          <w:rFonts w:ascii="Assistant ExtraBold" w:hAnsi="Assistant ExtraBold" w:cs="Assistant ExtraBold"/>
          <w:sz w:val="24"/>
          <w:szCs w:val="24"/>
        </w:rPr>
        <w:t xml:space="preserve">, </w:t>
      </w:r>
      <w:r w:rsidR="006826F3" w:rsidRPr="006826F3">
        <w:rPr>
          <w:rFonts w:ascii="Assistant ExtraBold" w:hAnsi="Assistant ExtraBold" w:cs="Assistant ExtraBold"/>
          <w:sz w:val="24"/>
          <w:szCs w:val="24"/>
          <w:rtl/>
        </w:rPr>
        <w:t>סרטים וספרים הנוגעים בליל ה4</w:t>
      </w:r>
      <w:r w:rsidR="006826F3">
        <w:rPr>
          <w:rFonts w:ascii="Assistant ExtraBold" w:hAnsi="Assistant ExtraBold" w:cs="Assistant ExtraBold" w:hint="cs"/>
          <w:sz w:val="24"/>
          <w:szCs w:val="24"/>
          <w:rtl/>
        </w:rPr>
        <w:t>.11.95</w:t>
      </w:r>
    </w:p>
    <w:p w:rsidR="006826F3" w:rsidRDefault="002D596D" w:rsidP="006826F3">
      <w:pPr>
        <w:rPr>
          <w:rFonts w:ascii="Assistant ExtraBold" w:hAnsi="Assistant ExtraBold" w:cs="Assistant ExtraBold"/>
          <w:sz w:val="24"/>
          <w:szCs w:val="24"/>
          <w:rtl/>
        </w:rPr>
      </w:pPr>
      <w:r w:rsidRPr="00B40904">
        <w:rPr>
          <w:rFonts w:ascii="Assistant ExtraBold" w:hAnsi="Assistant ExtraBold" w:cs="Assistant ExtraBold"/>
          <w:sz w:val="24"/>
          <w:szCs w:val="24"/>
          <w:rtl/>
        </w:rPr>
        <w:br/>
      </w:r>
      <w:r w:rsidRPr="00B40904">
        <w:rPr>
          <w:rFonts w:ascii="Assistant ExtraBold" w:hAnsi="Assistant ExtraBold" w:cs="Assistant ExtraBold"/>
          <w:sz w:val="40"/>
          <w:szCs w:val="40"/>
          <w:rtl/>
        </w:rPr>
        <w:t>19.1</w:t>
      </w:r>
      <w:r w:rsidR="006826F3">
        <w:rPr>
          <w:rFonts w:ascii="Assistant ExtraBold" w:hAnsi="Assistant ExtraBold" w:cs="Assistant ExtraBold" w:hint="cs"/>
          <w:sz w:val="40"/>
          <w:szCs w:val="40"/>
          <w:rtl/>
        </w:rPr>
        <w:t>1</w:t>
      </w:r>
      <w:r w:rsidRPr="00B40904">
        <w:rPr>
          <w:rFonts w:ascii="Assistant ExtraBold" w:hAnsi="Assistant ExtraBold" w:cs="Assistant ExtraBold"/>
          <w:sz w:val="40"/>
          <w:szCs w:val="40"/>
          <w:rtl/>
        </w:rPr>
        <w:t>.2</w:t>
      </w:r>
      <w:r w:rsidR="006826F3">
        <w:rPr>
          <w:rFonts w:ascii="Assistant ExtraBold" w:hAnsi="Assistant ExtraBold" w:cs="Assistant ExtraBold" w:hint="cs"/>
          <w:sz w:val="40"/>
          <w:szCs w:val="40"/>
          <w:rtl/>
        </w:rPr>
        <w:t>4</w:t>
      </w:r>
      <w:r w:rsidRPr="00B40904">
        <w:rPr>
          <w:rFonts w:ascii="Assistant ExtraBold" w:hAnsi="Assistant ExtraBold" w:cs="Assistant ExtraBold"/>
          <w:sz w:val="24"/>
          <w:szCs w:val="24"/>
          <w:rtl/>
        </w:rPr>
        <w:t xml:space="preserve"> </w:t>
      </w:r>
      <w:r w:rsidR="006826F3" w:rsidRPr="006826F3">
        <w:rPr>
          <w:rFonts w:ascii="Assistant ExtraBold" w:hAnsi="Assistant ExtraBold" w:cs="Assistant ExtraBold"/>
          <w:sz w:val="24"/>
          <w:szCs w:val="24"/>
        </w:rPr>
        <w:t xml:space="preserve">1 </w:t>
      </w:r>
      <w:r w:rsidR="006826F3" w:rsidRPr="006826F3">
        <w:rPr>
          <w:rFonts w:ascii="Assistant ExtraBold" w:hAnsi="Assistant ExtraBold" w:cs="Assistant ExtraBold"/>
          <w:sz w:val="24"/>
          <w:szCs w:val="24"/>
          <w:rtl/>
        </w:rPr>
        <w:t>מוסיקה מעבר לזמן ולמקום - טל בן אור היכולת להיות ברגע אחד מעבר להווה ולחיות זיכרון של מקום, אירוע או אדם באופן חי ומלא היא תופעה ייחודית ומפעימה. למוזיקה כוחות לברוא, להפעים וליצור התמרה של מציאות</w:t>
      </w:r>
      <w:r w:rsidR="006826F3" w:rsidRPr="006826F3">
        <w:rPr>
          <w:rFonts w:ascii="Assistant ExtraBold" w:hAnsi="Assistant ExtraBold" w:cs="Assistant ExtraBold"/>
          <w:sz w:val="24"/>
          <w:szCs w:val="24"/>
        </w:rPr>
        <w:t>.</w:t>
      </w:r>
    </w:p>
    <w:p w:rsidR="006826F3" w:rsidRDefault="002D596D" w:rsidP="006826F3">
      <w:pPr>
        <w:rPr>
          <w:rFonts w:ascii="Assistant ExtraBold" w:hAnsi="Assistant ExtraBold" w:cs="Assistant ExtraBold"/>
          <w:sz w:val="24"/>
          <w:szCs w:val="24"/>
          <w:rtl/>
        </w:rPr>
      </w:pPr>
      <w:r w:rsidRPr="00B40904">
        <w:rPr>
          <w:rFonts w:ascii="Assistant ExtraBold" w:hAnsi="Assistant ExtraBold" w:cs="Assistant ExtraBold"/>
          <w:sz w:val="24"/>
          <w:szCs w:val="24"/>
          <w:rtl/>
        </w:rPr>
        <w:br/>
      </w:r>
      <w:r w:rsidRPr="00B40904">
        <w:rPr>
          <w:rFonts w:ascii="Assistant ExtraBold" w:hAnsi="Assistant ExtraBold" w:cs="Assistant ExtraBold"/>
          <w:sz w:val="40"/>
          <w:szCs w:val="40"/>
          <w:rtl/>
        </w:rPr>
        <w:t>26.1</w:t>
      </w:r>
      <w:r w:rsidR="006826F3">
        <w:rPr>
          <w:rFonts w:ascii="Assistant ExtraBold" w:hAnsi="Assistant ExtraBold" w:cs="Assistant ExtraBold" w:hint="cs"/>
          <w:sz w:val="40"/>
          <w:szCs w:val="40"/>
          <w:rtl/>
        </w:rPr>
        <w:t>1</w:t>
      </w:r>
      <w:r w:rsidRPr="00B40904">
        <w:rPr>
          <w:rFonts w:ascii="Assistant ExtraBold" w:hAnsi="Assistant ExtraBold" w:cs="Assistant ExtraBold"/>
          <w:sz w:val="40"/>
          <w:szCs w:val="40"/>
          <w:rtl/>
        </w:rPr>
        <w:t>.2</w:t>
      </w:r>
      <w:r w:rsidR="006826F3">
        <w:rPr>
          <w:rFonts w:ascii="Assistant ExtraBold" w:hAnsi="Assistant ExtraBold" w:cs="Assistant ExtraBold" w:hint="cs"/>
          <w:sz w:val="40"/>
          <w:szCs w:val="40"/>
          <w:rtl/>
        </w:rPr>
        <w:t>4</w:t>
      </w:r>
      <w:r w:rsidRPr="00B40904">
        <w:rPr>
          <w:rFonts w:ascii="Assistant ExtraBold" w:hAnsi="Assistant ExtraBold" w:cs="Assistant ExtraBold"/>
          <w:sz w:val="24"/>
          <w:szCs w:val="24"/>
          <w:rtl/>
        </w:rPr>
        <w:t xml:space="preserve"> </w:t>
      </w:r>
      <w:r w:rsidR="006826F3" w:rsidRPr="006826F3">
        <w:rPr>
          <w:rFonts w:ascii="Assistant ExtraBold" w:hAnsi="Assistant ExtraBold" w:cs="Assistant ExtraBold"/>
          <w:sz w:val="24"/>
          <w:szCs w:val="24"/>
          <w:rtl/>
        </w:rPr>
        <w:t>אישה, נשים -</w:t>
      </w:r>
      <w:bookmarkStart w:id="0" w:name="_GoBack"/>
      <w:bookmarkEnd w:id="0"/>
      <w:r w:rsidR="006826F3" w:rsidRPr="006826F3">
        <w:rPr>
          <w:rFonts w:ascii="Assistant ExtraBold" w:hAnsi="Assistant ExtraBold" w:cs="Assistant ExtraBold"/>
          <w:sz w:val="24"/>
          <w:szCs w:val="24"/>
          <w:rtl/>
        </w:rPr>
        <w:t>הופכות את היוצרות - דורית ליבנה</w:t>
      </w:r>
    </w:p>
    <w:p w:rsidR="001F2C99" w:rsidRPr="006817B8" w:rsidRDefault="006826F3" w:rsidP="006826F3">
      <w:pPr>
        <w:rPr>
          <w:rFonts w:ascii="Assistant ExtraBold" w:hAnsi="Assistant ExtraBold" w:cs="Assistant ExtraBold"/>
        </w:rPr>
      </w:pPr>
      <w:r w:rsidRPr="006826F3">
        <w:rPr>
          <w:rFonts w:ascii="Assistant ExtraBold" w:hAnsi="Assistant ExtraBold" w:cs="Assistant ExtraBold"/>
          <w:sz w:val="24"/>
          <w:szCs w:val="24"/>
          <w:rtl/>
        </w:rPr>
        <w:t>היכרות עם התנדבות אישית בעמותה המסייעת לנשים להיחלץ ממעגל הזנות, וחיבור לאומנות נשית</w:t>
      </w:r>
      <w:r w:rsidRPr="006826F3">
        <w:rPr>
          <w:rFonts w:ascii="Assistant ExtraBold" w:hAnsi="Assistant ExtraBold" w:cs="Assistant ExtraBold"/>
          <w:sz w:val="24"/>
          <w:szCs w:val="24"/>
        </w:rPr>
        <w:t>.</w:t>
      </w:r>
      <w:r w:rsidR="00252FEA" w:rsidRPr="00B40904">
        <w:rPr>
          <w:rFonts w:ascii="Assistant ExtraBold" w:hAnsi="Assistant ExtraBold" w:cs="Assistant ExtraBold"/>
          <w:sz w:val="24"/>
          <w:szCs w:val="24"/>
          <w:rtl/>
        </w:rPr>
        <w:br/>
      </w:r>
      <w:r w:rsidR="00252FEA" w:rsidRPr="00B40904">
        <w:rPr>
          <w:rFonts w:ascii="Assistant ExtraBold" w:hAnsi="Assistant ExtraBold" w:cs="Assistant ExtraBold"/>
          <w:sz w:val="24"/>
          <w:szCs w:val="24"/>
          <w:rtl/>
        </w:rPr>
        <w:br/>
      </w:r>
      <w:r w:rsidR="002D596D" w:rsidRPr="006817B8">
        <w:rPr>
          <w:rFonts w:ascii="Assistant ExtraBold" w:hAnsi="Assistant ExtraBold" w:cs="Assistant ExtraBold"/>
          <w:rtl/>
        </w:rPr>
        <w:br/>
      </w:r>
      <w:r w:rsidR="00B40904">
        <w:rPr>
          <w:rFonts w:ascii="Assistant ExtraBold" w:hAnsi="Assistant ExtraBold" w:cs="Assistant ExtraBold" w:hint="cs"/>
          <w:rtl/>
        </w:rPr>
        <w:t>להתראות</w:t>
      </w:r>
    </w:p>
    <w:sectPr w:rsidR="001F2C99" w:rsidRPr="006817B8" w:rsidSect="001F69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 ExtraBold">
    <w:altName w:val="Courier New"/>
    <w:charset w:val="00"/>
    <w:family w:val="auto"/>
    <w:pitch w:val="variable"/>
    <w:sig w:usb0="00000000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6D"/>
    <w:rsid w:val="000E3F49"/>
    <w:rsid w:val="001F69BA"/>
    <w:rsid w:val="00252FEA"/>
    <w:rsid w:val="002D596D"/>
    <w:rsid w:val="003E26B9"/>
    <w:rsid w:val="006817B8"/>
    <w:rsid w:val="006826F3"/>
    <w:rsid w:val="00946960"/>
    <w:rsid w:val="00AA2CDB"/>
    <w:rsid w:val="00B40904"/>
    <w:rsid w:val="00CD6A00"/>
    <w:rsid w:val="00E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647C"/>
  <w15:chartTrackingRefBased/>
  <w15:docId w15:val="{7720D282-5F73-4A79-A610-4A851C8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4090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אדוה שביט</dc:creator>
  <cp:keywords/>
  <dc:description/>
  <cp:lastModifiedBy>ורד שטנשטיין</cp:lastModifiedBy>
  <cp:revision>3</cp:revision>
  <cp:lastPrinted>2023-12-04T12:47:00Z</cp:lastPrinted>
  <dcterms:created xsi:type="dcterms:W3CDTF">2023-12-05T11:20:00Z</dcterms:created>
  <dcterms:modified xsi:type="dcterms:W3CDTF">2024-08-25T11:16:00Z</dcterms:modified>
</cp:coreProperties>
</file>